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783D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附件5</w:t>
      </w:r>
    </w:p>
    <w:p w14:paraId="340E0E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0"/>
          <w:sz w:val="44"/>
          <w:szCs w:val="44"/>
          <w:lang w:val="en-US" w:eastAsia="zh-CN" w:bidi="ar"/>
        </w:rPr>
        <w:t>十大战略性支柱产业集群及对应行业</w:t>
      </w:r>
    </w:p>
    <w:p w14:paraId="3672295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〔摘自产业集群行动计划（2021-2025年），供参考〕</w:t>
      </w:r>
    </w:p>
    <w:p w14:paraId="26EFDEB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1.新一代电子信息产业集群</w:t>
      </w:r>
    </w:p>
    <w:p w14:paraId="2277593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包含国民经济行业分类中的计算机制造、通信设备制造、广播电视设备制造、雷达及配套设备制造、非专业视听设备制造、智能消费设备制造、电子器件制造、电子元件及电子专用材料制造、其他电子元件制造9项中类36项小类。</w:t>
      </w:r>
    </w:p>
    <w:p w14:paraId="3F1B5DF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2.绿色石化产业集群</w:t>
      </w:r>
    </w:p>
    <w:p w14:paraId="183223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包含石油加工业、化学原料和化学制品制造业、化学纤维制造业、橡胶和塑料制品业等4大类60中类。</w:t>
      </w:r>
    </w:p>
    <w:p w14:paraId="4C90DF3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3.智能家电产业集群</w:t>
      </w:r>
    </w:p>
    <w:p w14:paraId="436E8DB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包含国民经济行业分类中的电气机械和器材制造业、计算机、通信和其他电子设备制造业、通用设备制造业等3个大类9个中类中的28个小类。</w:t>
      </w:r>
    </w:p>
    <w:p w14:paraId="709B22A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4.汽车产业集群</w:t>
      </w:r>
    </w:p>
    <w:p w14:paraId="26CF6DA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包含“汽车制造业”中的“汽车整车制造（汽柴油车整车制造和新能源车整车制造）、汽车用发动机制造、改装汽车制造、低速汽车制造、电车制造、汽车车身及挂车制造、汽车零部件及配件制造”等1个大类7个中类8个小类。</w:t>
      </w:r>
    </w:p>
    <w:p w14:paraId="518BCE6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5.先进材料产业集群</w:t>
      </w:r>
    </w:p>
    <w:p w14:paraId="5DC7CA5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包含非金属矿物制品业，黑色金属冶炼和压延加工业，有色金属冶炼和压延加工业，金属制品业，化学原料和化学制品制造业，化学纤维制造业，橡胶和塑料制品业，计算机、通信和其他电子设备制造业等8大类25中类中的93小类。</w:t>
      </w:r>
    </w:p>
    <w:p w14:paraId="7867F2B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6.现代轻工纺织产业集群</w:t>
      </w:r>
    </w:p>
    <w:p w14:paraId="1F3270B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包含国民经济行业分类中的纺织业，纺织服装、服饰业，皮革、毛皮、羽毛及其制品和制鞋业，木材加工和木、竹、藤、棕、草制品业，家具制造业，造纸和纸制品业，印刷和记录媒介复制业，文教、工美、体育和娱乐用品制造业，化学原料和化学制品制造业，化学纤维制造业，橡胶和塑料制品业，非金属矿物制品业，金属制品业，专用设备制造业，铁路、船舶、航空航天和其他运输设备制造业，仪器仪表制造业，其他制造业等17个大类57个中类中的174个小类。</w:t>
      </w:r>
    </w:p>
    <w:p w14:paraId="11950A3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7.软件与信息服务产业集群</w:t>
      </w:r>
    </w:p>
    <w:p w14:paraId="1CA2572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包括满足信息技术需求的服务产品与服务过程，具体涉及软件产品、信息技术服务、嵌入式系统软件、信息安全等领域。</w:t>
      </w:r>
    </w:p>
    <w:p w14:paraId="249276F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8.超高清视频显示产业集群</w:t>
      </w:r>
    </w:p>
    <w:p w14:paraId="376C237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主要包括设备制造、节目制作、传输服务、行业应用等领域和环节。</w:t>
      </w:r>
    </w:p>
    <w:p w14:paraId="0133BC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9.生物医药与健康产业集群</w:t>
      </w:r>
    </w:p>
    <w:p w14:paraId="4259242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主要包括生物药、化学药、现代中药、医疗器械、医疗服务、健康养老等领域。</w:t>
      </w:r>
    </w:p>
    <w:p w14:paraId="4BBE182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10.现代农业与食品产业集群</w:t>
      </w:r>
    </w:p>
    <w:p w14:paraId="464D209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主要包括农、林、牧、渔业及其专业性、辅助性活动，农副食品加工业，食品制造业，酒、饮料、精制茶制造业，烟草制造业等。</w:t>
      </w:r>
    </w:p>
    <w:p w14:paraId="77A2A7C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0"/>
          <w:sz w:val="44"/>
          <w:szCs w:val="44"/>
          <w:lang w:val="en-US" w:eastAsia="zh-CN" w:bidi="ar"/>
        </w:rPr>
        <w:t>十大战略性新兴产业集群及对应行业</w:t>
      </w:r>
    </w:p>
    <w:p w14:paraId="49C44FB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〔摘自产业集群行动计划（2021-2025年），供参考〕</w:t>
      </w:r>
    </w:p>
    <w:p w14:paraId="2595E8E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1.半导体与集成电路产业集群</w:t>
      </w:r>
    </w:p>
    <w:p w14:paraId="76BD37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主要包括半导体器件的设计、制造、封装测试，以及相关原材料、辅助材料、装备等。</w:t>
      </w:r>
    </w:p>
    <w:p w14:paraId="33144F6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2.高端装备制造产业集群</w:t>
      </w:r>
    </w:p>
    <w:p w14:paraId="4D36087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主要包括高端数控机床、海洋工程装备、航空装备、卫星及应用、轨道交通装备、集成电路装备等重点领域。</w:t>
      </w:r>
    </w:p>
    <w:p w14:paraId="664EF7F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3.智能机器人产业集群</w:t>
      </w:r>
    </w:p>
    <w:p w14:paraId="2BE6163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主要包括工业机器人、服务机器人、特种机器人和无人机（船）等。</w:t>
      </w:r>
    </w:p>
    <w:p w14:paraId="793D6D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4.区块链与量子信息产业集群</w:t>
      </w:r>
    </w:p>
    <w:p w14:paraId="7AA4564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TW" w:eastAsia="zh-CN" w:bidi="ar"/>
        </w:rPr>
        <w:t>区块链产业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包括硬件基础设施、底层技术平台、区块链通用应用、技术扩展平台及终端用户服务等；量子信息产业包括未来信息材料与器件、量子模拟与计算、量子通信与网络、量子精密测量与计量以及关键核心工程装备等。</w:t>
      </w:r>
    </w:p>
    <w:p w14:paraId="0A54028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5.前沿新材料产业集群</w:t>
      </w:r>
    </w:p>
    <w:p w14:paraId="6837C24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包括智能、仿生与超材料，低维及纳米材料，高性能纤维，新型半导体材料，电子新材料及电子化学品，先进金属材料，新型复合材料，超导材料，增材制造材料，新能源材料，生物医用材料，材料先进研发、制备和检测、验证服务等领域。</w:t>
      </w:r>
    </w:p>
    <w:p w14:paraId="503C159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6.新能源产业集群</w:t>
      </w:r>
    </w:p>
    <w:p w14:paraId="2C73288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主要包括核能、风能、天然气及其水合物、太阳能、氢能、生物质能、地热能、海洋能、智能电网、储能等领域。</w:t>
      </w:r>
    </w:p>
    <w:p w14:paraId="0DB7232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7.激光与增材制造产业集群</w:t>
      </w:r>
    </w:p>
    <w:p w14:paraId="3D1440C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主要包括中小功率光纤激光器、激光打标机、激光焊接机、桌面级增材制造设备等产品，特种光纤、数字光场芯片、精密激光制造、生物增材制造、激光器件、激光与增材制造装备等领域。</w:t>
      </w:r>
    </w:p>
    <w:p w14:paraId="1968479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8.数字创意产业集群</w:t>
      </w:r>
    </w:p>
    <w:p w14:paraId="6104A31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以数字技术为主要驱动力，围绕文化创意内容进行创作、生产、传播和服务而融合形成的新经济形态，主要包括数字创意技术和设备、内容制作、设计服务、融合服务四大业态。</w:t>
      </w:r>
    </w:p>
    <w:p w14:paraId="2F5CF54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9.安全应急与环保产业集群</w:t>
      </w:r>
    </w:p>
    <w:p w14:paraId="333BCFC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要包括安全应急、节能环保领域的专用产品、设备和服务。安全应急产业主要集中在安全应急监测预警装备、应急救援特种装备、智能安全应急产品、安全应急服务等领域；节能环保产业主要集中在节能电气设备、环保设备、固体废物处置利用、节能环保服务等领域。</w:t>
      </w:r>
    </w:p>
    <w:p w14:paraId="3080BE1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10.精密仪器设备产业集群</w:t>
      </w:r>
    </w:p>
    <w:p w14:paraId="68238C8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要包括工业自动化测控仪器与系统、信息计测与电测仪器、科学测试分析仪器、人体诊疗仪器、各类专用检测与测量仪器以及相关的传感器、元器件、材料等六大领域。其中，工业自动化测控仪器与系统包括温度/压力/流量检测仪表、变送/调节仪表、伺服执行器等；信息计测与电测仪器包括元器件参数测量仪器、通信测试仪器、电能计量仪表等；科学测试分析仪器包括质谱仪、气相色谱仪、热分析仪、振动试验机等；人体诊疗仪器包括彩色多普勒超声诊断仪、监护仪、PCR仪、基因测序仪、磁共振成像MRI、螺旋CT等；各类专用检测与测量仪器包括集成电路三维封装量测仪器、全站仪、GNSS接收机等。</w:t>
      </w:r>
    </w:p>
    <w:p w14:paraId="412B2C22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B5708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B112C67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B112C67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ADF881F"/>
    <w:rsid w:val="3EF3BB24"/>
    <w:rsid w:val="5EFF7741"/>
    <w:rsid w:val="63E463E1"/>
    <w:rsid w:val="675A7DCD"/>
    <w:rsid w:val="7BDC80DB"/>
    <w:rsid w:val="BADF881F"/>
    <w:rsid w:val="DBC76A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spacing w:before="240" w:beforeLines="0" w:after="60" w:afterLines="0"/>
      <w:outlineLvl w:val="0"/>
    </w:pPr>
    <w:rPr>
      <w:rFonts w:ascii="Arial" w:hAnsi="Arial"/>
      <w:b/>
      <w:kern w:val="28"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hint="eastAsia" w:ascii="Calibri" w:hAnsi="Calibr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2000</Words>
  <Characters>2055</Characters>
  <Lines>0</Lines>
  <Paragraphs>0</Paragraphs>
  <TotalTime>2</TotalTime>
  <ScaleCrop>false</ScaleCrop>
  <LinksUpToDate>false</LinksUpToDate>
  <CharactersWithSpaces>2055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2023-02-21T23:11:00Z</dcterms:created>
  <dc:creator>greatwall</dc:creator>
  <cp:lastModifiedBy>Boyin</cp:lastModifiedBy>
  <dcterms:modified xsi:type="dcterms:W3CDTF">2025-03-25T02:04:06Z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CF9AFAF8474E4593B136E080DD7B0B7B_13</vt:lpwstr>
  </property>
</Properties>
</file>