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2C83" w:rsidRDefault="000A0292">
      <w:pPr>
        <w:jc w:val="center"/>
        <w:rPr>
          <w:rFonts w:ascii="公文小标宋简" w:eastAsia="公文小标宋简" w:hAnsi="公文小标宋简" w:cs="公文小标宋简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公文小标宋简" w:eastAsia="公文小标宋简" w:hAnsi="公文小标宋简" w:cs="公文小标宋简" w:hint="eastAsia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  <w:t>未成年人入读工读学校审批办事指南</w:t>
      </w:r>
    </w:p>
    <w:p w:rsidR="00962C83" w:rsidRDefault="00962C83">
      <w:pPr>
        <w:jc w:val="center"/>
        <w:rPr>
          <w:rFonts w:ascii="公文小标宋简" w:eastAsia="公文小标宋简" w:hAnsi="公文小标宋简" w:cs="公文小标宋简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</w:pPr>
    </w:p>
    <w:p w:rsidR="00962C83" w:rsidRDefault="000A0292">
      <w:pPr>
        <w:numPr>
          <w:ilvl w:val="0"/>
          <w:numId w:val="1"/>
        </w:numPr>
        <w:ind w:firstLineChars="200" w:firstLine="562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受理范围</w:t>
      </w:r>
    </w:p>
    <w:p w:rsidR="00962C83" w:rsidRDefault="000A0292">
      <w:pPr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未成年人</w:t>
      </w:r>
      <w:r>
        <w:rPr>
          <w:rFonts w:ascii="宋体" w:eastAsia="宋体" w:hAnsi="宋体" w:cs="宋体" w:hint="eastAsia"/>
          <w:sz w:val="28"/>
          <w:szCs w:val="28"/>
        </w:rPr>
        <w:t>入</w:t>
      </w:r>
      <w:r>
        <w:rPr>
          <w:rFonts w:ascii="宋体" w:eastAsia="宋体" w:hAnsi="宋体" w:cs="宋体" w:hint="eastAsia"/>
          <w:sz w:val="28"/>
          <w:szCs w:val="28"/>
        </w:rPr>
        <w:t>工读学校的申请和办理</w:t>
      </w:r>
    </w:p>
    <w:p w:rsidR="00962C83" w:rsidRDefault="000A0292">
      <w:pPr>
        <w:numPr>
          <w:ilvl w:val="0"/>
          <w:numId w:val="1"/>
        </w:numPr>
        <w:ind w:firstLineChars="200" w:firstLine="562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设立依据</w:t>
      </w:r>
    </w:p>
    <w:p w:rsidR="00962C83" w:rsidRDefault="000A0292">
      <w:pPr>
        <w:tabs>
          <w:tab w:val="center" w:pos="4153"/>
        </w:tabs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《中华人民共和国预防未成年人犯罪法》以及《广东省预防未成年人犯罪条例》</w:t>
      </w:r>
    </w:p>
    <w:p w:rsidR="00962C83" w:rsidRDefault="000A0292">
      <w:pPr>
        <w:numPr>
          <w:ilvl w:val="0"/>
          <w:numId w:val="1"/>
        </w:numPr>
        <w:adjustRightInd w:val="0"/>
        <w:snapToGrid w:val="0"/>
        <w:spacing w:line="800" w:lineRule="exact"/>
        <w:ind w:firstLineChars="200" w:firstLine="562"/>
        <w:jc w:val="left"/>
        <w:rPr>
          <w:rFonts w:ascii="宋体" w:eastAsia="宋体" w:hAnsi="宋体" w:cs="宋体"/>
          <w:b/>
          <w:bCs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实施机关</w:t>
      </w:r>
    </w:p>
    <w:p w:rsidR="00962C83" w:rsidRDefault="000A0292">
      <w:pPr>
        <w:adjustRightInd w:val="0"/>
        <w:snapToGrid w:val="0"/>
        <w:spacing w:line="800" w:lineRule="exact"/>
        <w:ind w:firstLineChars="200" w:firstLine="560"/>
        <w:jc w:val="left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本公共服务办理机关：普宁市教育局</w:t>
      </w:r>
    </w:p>
    <w:p w:rsidR="00962C83" w:rsidRDefault="000A0292">
      <w:pPr>
        <w:numPr>
          <w:ilvl w:val="0"/>
          <w:numId w:val="1"/>
        </w:numPr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办理条件</w:t>
      </w:r>
    </w:p>
    <w:p w:rsidR="00962C83" w:rsidRDefault="000A0292">
      <w:pPr>
        <w:tabs>
          <w:tab w:val="center" w:pos="4153"/>
        </w:tabs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有《中华人民共和国预防未成年人犯罪法》</w:t>
      </w:r>
      <w:r>
        <w:rPr>
          <w:rFonts w:ascii="宋体" w:eastAsia="宋体" w:hAnsi="宋体" w:cs="宋体" w:hint="eastAsia"/>
          <w:sz w:val="28"/>
          <w:szCs w:val="28"/>
        </w:rPr>
        <w:t>所列</w:t>
      </w:r>
      <w:r>
        <w:rPr>
          <w:rFonts w:ascii="宋体" w:eastAsia="宋体" w:hAnsi="宋体" w:cs="宋体" w:hint="eastAsia"/>
          <w:sz w:val="28"/>
          <w:szCs w:val="28"/>
        </w:rPr>
        <w:t>严重不良行为的</w:t>
      </w:r>
      <w:r>
        <w:rPr>
          <w:rFonts w:ascii="宋体" w:eastAsia="宋体" w:hAnsi="宋体" w:cs="宋体" w:hint="eastAsia"/>
          <w:sz w:val="28"/>
          <w:szCs w:val="28"/>
        </w:rPr>
        <w:t>未成年人。</w:t>
      </w:r>
    </w:p>
    <w:p w:rsidR="00962C83" w:rsidRDefault="000A0292">
      <w:pPr>
        <w:numPr>
          <w:ilvl w:val="0"/>
          <w:numId w:val="1"/>
        </w:numPr>
        <w:ind w:firstLineChars="200" w:firstLine="562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申请材料</w:t>
      </w:r>
    </w:p>
    <w:p w:rsidR="00962C83" w:rsidRDefault="000A0292">
      <w:pPr>
        <w:pStyle w:val="a3"/>
        <w:widowControl/>
        <w:shd w:val="clear" w:color="auto" w:fill="FFFFFF"/>
        <w:spacing w:line="640" w:lineRule="atLeast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未成年</w:t>
      </w:r>
      <w:r>
        <w:rPr>
          <w:rFonts w:ascii="宋体" w:eastAsia="宋体" w:hAnsi="宋体" w:cs="宋体" w:hint="eastAsia"/>
          <w:sz w:val="28"/>
          <w:szCs w:val="28"/>
        </w:rPr>
        <w:t>人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年严重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不良行为的证明材料，原就读学校学籍卡，户口本复印件，父母或法定监护人身份证复印件。</w:t>
      </w:r>
    </w:p>
    <w:p w:rsidR="00962C83" w:rsidRDefault="000A0292">
      <w:pPr>
        <w:numPr>
          <w:ilvl w:val="0"/>
          <w:numId w:val="1"/>
        </w:numPr>
        <w:ind w:firstLineChars="200" w:firstLine="562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办理时限</w:t>
      </w:r>
    </w:p>
    <w:tbl>
      <w:tblPr>
        <w:tblStyle w:val="a4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1276"/>
        <w:gridCol w:w="2220"/>
        <w:gridCol w:w="2896"/>
      </w:tblGrid>
      <w:tr w:rsidR="00962C83">
        <w:tc>
          <w:tcPr>
            <w:tcW w:w="2130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申请时限</w:t>
            </w:r>
          </w:p>
        </w:tc>
        <w:tc>
          <w:tcPr>
            <w:tcW w:w="6392" w:type="dxa"/>
            <w:gridSpan w:val="3"/>
            <w:vAlign w:val="center"/>
          </w:tcPr>
          <w:p w:rsidR="00962C83" w:rsidRDefault="000A0292">
            <w:pPr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一般在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学年开学前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10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个工作日内申请办理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。</w:t>
            </w:r>
          </w:p>
        </w:tc>
      </w:tr>
      <w:tr w:rsidR="00962C83">
        <w:trPr>
          <w:trHeight w:val="208"/>
        </w:trPr>
        <w:tc>
          <w:tcPr>
            <w:tcW w:w="2130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受理时限</w:t>
            </w:r>
          </w:p>
        </w:tc>
        <w:tc>
          <w:tcPr>
            <w:tcW w:w="1276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即办</w:t>
            </w:r>
          </w:p>
        </w:tc>
        <w:tc>
          <w:tcPr>
            <w:tcW w:w="2220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受理时限说明</w:t>
            </w:r>
          </w:p>
        </w:tc>
        <w:tc>
          <w:tcPr>
            <w:tcW w:w="2896" w:type="dxa"/>
            <w:vAlign w:val="center"/>
          </w:tcPr>
          <w:p w:rsidR="00962C83" w:rsidRDefault="000A0292">
            <w:pPr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自接到申请即时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作出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受理或不予受理决定</w:t>
            </w:r>
          </w:p>
        </w:tc>
      </w:tr>
      <w:tr w:rsidR="00962C83">
        <w:trPr>
          <w:trHeight w:val="208"/>
        </w:trPr>
        <w:tc>
          <w:tcPr>
            <w:tcW w:w="2130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法定办理时限</w:t>
            </w:r>
          </w:p>
        </w:tc>
        <w:tc>
          <w:tcPr>
            <w:tcW w:w="1276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即办</w:t>
            </w:r>
          </w:p>
        </w:tc>
        <w:tc>
          <w:tcPr>
            <w:tcW w:w="2220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法定办理时限说明</w:t>
            </w:r>
          </w:p>
        </w:tc>
        <w:tc>
          <w:tcPr>
            <w:tcW w:w="2896" w:type="dxa"/>
            <w:vAlign w:val="center"/>
          </w:tcPr>
          <w:p w:rsidR="00962C83" w:rsidRDefault="000A0292">
            <w:pPr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即来即办事项</w:t>
            </w:r>
          </w:p>
        </w:tc>
      </w:tr>
      <w:tr w:rsidR="00962C83">
        <w:trPr>
          <w:trHeight w:val="208"/>
        </w:trPr>
        <w:tc>
          <w:tcPr>
            <w:tcW w:w="2130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承诺办理时限</w:t>
            </w:r>
          </w:p>
        </w:tc>
        <w:tc>
          <w:tcPr>
            <w:tcW w:w="1276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即办</w:t>
            </w:r>
          </w:p>
        </w:tc>
        <w:tc>
          <w:tcPr>
            <w:tcW w:w="2220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承诺办理时限说明</w:t>
            </w:r>
          </w:p>
        </w:tc>
        <w:tc>
          <w:tcPr>
            <w:tcW w:w="2896" w:type="dxa"/>
            <w:vAlign w:val="center"/>
          </w:tcPr>
          <w:p w:rsidR="00962C83" w:rsidRDefault="000A0292">
            <w:pPr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即办</w:t>
            </w:r>
          </w:p>
        </w:tc>
      </w:tr>
    </w:tbl>
    <w:p w:rsidR="00962C83" w:rsidRDefault="000A0292">
      <w:pPr>
        <w:numPr>
          <w:ilvl w:val="0"/>
          <w:numId w:val="1"/>
        </w:numPr>
        <w:ind w:firstLineChars="200" w:firstLine="562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办理收费</w:t>
      </w:r>
    </w:p>
    <w:p w:rsidR="00962C83" w:rsidRDefault="000A0292">
      <w:p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不收费。</w:t>
      </w:r>
    </w:p>
    <w:p w:rsidR="00962C83" w:rsidRDefault="000A0292">
      <w:pPr>
        <w:numPr>
          <w:ilvl w:val="0"/>
          <w:numId w:val="1"/>
        </w:numPr>
        <w:ind w:firstLineChars="200" w:firstLine="562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办理流程</w:t>
      </w:r>
    </w:p>
    <w:p w:rsidR="00962C83" w:rsidRDefault="000A0292">
      <w:p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本事项窗口办理流程如下：</w:t>
      </w:r>
    </w:p>
    <w:p w:rsidR="00962C83" w:rsidRDefault="000A0292">
      <w:pPr>
        <w:numPr>
          <w:ilvl w:val="0"/>
          <w:numId w:val="2"/>
        </w:num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申请。</w:t>
      </w:r>
      <w:r>
        <w:rPr>
          <w:rFonts w:ascii="仿宋_GB2312" w:eastAsia="仿宋_GB2312" w:hAnsi="宋体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儿童（少年）的父母或监护人向教育局申请。</w:t>
      </w:r>
    </w:p>
    <w:p w:rsidR="00962C83" w:rsidRDefault="000A0292">
      <w:pPr>
        <w:numPr>
          <w:ilvl w:val="0"/>
          <w:numId w:val="2"/>
        </w:num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受理。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接件受理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人员核验申请材料，当场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受理决定。申请人符合办理条件，并材料齐全、格式规范、符合法定形式的，予以受理；申请人不符合办理条件或材料不齐全、不符合法定形式的，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接件受理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人员不予受理，退回申请材料。申请人材料不符合要求但可以当场更正，退回当场更正后予以受理。</w:t>
      </w:r>
      <w:bookmarkStart w:id="0" w:name="_GoBack"/>
      <w:bookmarkEnd w:id="0"/>
    </w:p>
    <w:p w:rsidR="00962C83" w:rsidRDefault="000A0292">
      <w:pPr>
        <w:numPr>
          <w:ilvl w:val="0"/>
          <w:numId w:val="2"/>
        </w:num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审查。受理后，审查人员对材料进行审查，当场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审核决定。办理材料及程序符合的当场出具审核意见；不予通过，退回申请材料。</w:t>
      </w:r>
    </w:p>
    <w:p w:rsidR="00962C83" w:rsidRDefault="000A0292">
      <w:pPr>
        <w:numPr>
          <w:ilvl w:val="0"/>
          <w:numId w:val="2"/>
        </w:num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领取结果。现场领取结果。</w:t>
      </w:r>
    </w:p>
    <w:p w:rsidR="00962C83" w:rsidRDefault="000A0292">
      <w:pPr>
        <w:numPr>
          <w:ilvl w:val="0"/>
          <w:numId w:val="3"/>
        </w:numPr>
        <w:ind w:firstLineChars="200" w:firstLine="562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办理地址</w:t>
      </w:r>
    </w:p>
    <w:tbl>
      <w:tblPr>
        <w:tblStyle w:val="a4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962C83">
        <w:tc>
          <w:tcPr>
            <w:tcW w:w="2130" w:type="dxa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窗口地址</w:t>
            </w:r>
          </w:p>
        </w:tc>
        <w:tc>
          <w:tcPr>
            <w:tcW w:w="2130" w:type="dxa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31" w:type="dxa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办公时间</w:t>
            </w:r>
          </w:p>
        </w:tc>
        <w:tc>
          <w:tcPr>
            <w:tcW w:w="2131" w:type="dxa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交通指南</w:t>
            </w:r>
          </w:p>
        </w:tc>
      </w:tr>
      <w:tr w:rsidR="00962C83">
        <w:tc>
          <w:tcPr>
            <w:tcW w:w="2130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普宁市教育局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教育股</w:t>
            </w:r>
            <w:proofErr w:type="gramEnd"/>
          </w:p>
        </w:tc>
        <w:tc>
          <w:tcPr>
            <w:tcW w:w="2130" w:type="dxa"/>
            <w:vAlign w:val="center"/>
          </w:tcPr>
          <w:p w:rsidR="00962C83" w:rsidRDefault="000A029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0663-2244840</w:t>
            </w:r>
          </w:p>
        </w:tc>
        <w:tc>
          <w:tcPr>
            <w:tcW w:w="2131" w:type="dxa"/>
          </w:tcPr>
          <w:p w:rsidR="00962C83" w:rsidRDefault="000A0292">
            <w:pPr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上午：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8:30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1200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下午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2:30-5:30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（工作日）</w:t>
            </w:r>
          </w:p>
        </w:tc>
        <w:tc>
          <w:tcPr>
            <w:tcW w:w="2131" w:type="dxa"/>
          </w:tcPr>
          <w:p w:rsidR="00962C83" w:rsidRDefault="000A0292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广南路</w:t>
            </w: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16</w:t>
            </w: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号（普宁二中老校区旁</w:t>
            </w:r>
          </w:p>
        </w:tc>
      </w:tr>
    </w:tbl>
    <w:p w:rsidR="00962C83" w:rsidRDefault="000A0292">
      <w:pPr>
        <w:numPr>
          <w:ilvl w:val="0"/>
          <w:numId w:val="3"/>
        </w:numPr>
        <w:ind w:firstLineChars="200" w:firstLine="562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咨询、投诉、行政复议或行政诉讼</w:t>
      </w:r>
    </w:p>
    <w:p w:rsidR="00962C83" w:rsidRDefault="000A0292">
      <w:pPr>
        <w:numPr>
          <w:ilvl w:val="0"/>
          <w:numId w:val="4"/>
        </w:num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申请人可通过电话、网上、窗口等方式进行咨询和审核进程查询。</w:t>
      </w:r>
    </w:p>
    <w:p w:rsidR="00962C83" w:rsidRDefault="000A0292">
      <w:pPr>
        <w:ind w:firstLineChars="200" w:firstLine="56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受理情况查询：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0663-2231523</w:t>
      </w:r>
    </w:p>
    <w:p w:rsidR="00962C83" w:rsidRDefault="000A0292">
      <w:pPr>
        <w:ind w:firstLineChars="200" w:firstLine="56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网上查询：普宁教育网“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http://www.pnjyj.gov.cn/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”公众留言栏</w:t>
      </w:r>
    </w:p>
    <w:p w:rsidR="00962C83" w:rsidRDefault="000A0292">
      <w:pPr>
        <w:numPr>
          <w:ilvl w:val="0"/>
          <w:numId w:val="4"/>
        </w:num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申请人可通过电话、网上、窗口等方式进行投诉。</w:t>
      </w:r>
    </w:p>
    <w:p w:rsidR="00962C83" w:rsidRDefault="000A0292">
      <w:p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电话：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0663-12345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（普宁市民热线）</w:t>
      </w:r>
    </w:p>
    <w:p w:rsidR="00962C83" w:rsidRDefault="000A0292">
      <w:p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网址：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普宁教育网“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http://www.pnjyj.gov.cn/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”公众留言</w:t>
      </w:r>
    </w:p>
    <w:p w:rsidR="00962C83" w:rsidRDefault="00962C83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962C83" w:rsidRDefault="00962C83">
      <w:pPr>
        <w:adjustRightInd w:val="0"/>
        <w:snapToGrid w:val="0"/>
        <w:rPr>
          <w:rFonts w:ascii="宋体" w:eastAsia="宋体" w:hAnsi="宋体" w:cs="宋体"/>
          <w:snapToGrid w:val="0"/>
          <w:kern w:val="0"/>
          <w:sz w:val="24"/>
        </w:rPr>
      </w:pPr>
    </w:p>
    <w:sectPr w:rsidR="00962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公文小标宋简">
    <w:altName w:val="宋体"/>
    <w:charset w:val="00"/>
    <w:family w:val="auto"/>
    <w:pitch w:val="default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9ABAF7"/>
    <w:multiLevelType w:val="singleLevel"/>
    <w:tmpl w:val="579ABAF7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579ABFF3"/>
    <w:multiLevelType w:val="singleLevel"/>
    <w:tmpl w:val="579ABFF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79AC13E"/>
    <w:multiLevelType w:val="singleLevel"/>
    <w:tmpl w:val="579AC13E"/>
    <w:lvl w:ilvl="0">
      <w:start w:val="9"/>
      <w:numFmt w:val="chineseCounting"/>
      <w:suff w:val="nothing"/>
      <w:lvlText w:val="%1、"/>
      <w:lvlJc w:val="left"/>
    </w:lvl>
  </w:abstractNum>
  <w:abstractNum w:abstractNumId="3" w15:restartNumberingAfterBreak="0">
    <w:nsid w:val="579AC1BF"/>
    <w:multiLevelType w:val="singleLevel"/>
    <w:tmpl w:val="579AC1B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3BE7DF7"/>
    <w:rsid w:val="000A0292"/>
    <w:rsid w:val="00962C83"/>
    <w:rsid w:val="129250B5"/>
    <w:rsid w:val="227406A4"/>
    <w:rsid w:val="283B4DDD"/>
    <w:rsid w:val="2A1767D9"/>
    <w:rsid w:val="31AB010F"/>
    <w:rsid w:val="35BA6C5A"/>
    <w:rsid w:val="3AD04B20"/>
    <w:rsid w:val="46C04C25"/>
    <w:rsid w:val="4CCA452A"/>
    <w:rsid w:val="53BE7DF7"/>
    <w:rsid w:val="79280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1D280E"/>
  <w15:docId w15:val="{C684B245-1F8F-47F8-9F54-00DFC2AD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NANQU</cp:lastModifiedBy>
  <cp:revision>2</cp:revision>
  <cp:lastPrinted>2017-09-27T09:02:00Z</cp:lastPrinted>
  <dcterms:created xsi:type="dcterms:W3CDTF">2016-07-29T02:03:00Z</dcterms:created>
  <dcterms:modified xsi:type="dcterms:W3CDTF">2024-12-10T01:25:00Z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