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both"/>
        <w:rPr>
          <w:rFonts w:hint="eastAsia" w:ascii="宋体" w:hAnsi="宋体" w:cs="宋体"/>
          <w:b/>
          <w:bCs/>
          <w:color w:val="000000"/>
          <w:sz w:val="44"/>
          <w:szCs w:val="44"/>
        </w:rPr>
      </w:pPr>
    </w:p>
    <w:p>
      <w:pPr>
        <w:keepNext w:val="0"/>
        <w:keepLines w:val="0"/>
        <w:pageBreakBefore w:val="0"/>
        <w:widowControl/>
        <w:kinsoku/>
        <w:wordWrap/>
        <w:overflowPunct/>
        <w:topLinePunct w:val="0"/>
        <w:autoSpaceDE/>
        <w:autoSpaceDN w:val="0"/>
        <w:bidi w:val="0"/>
        <w:adjustRightInd/>
        <w:snapToGrid w:val="0"/>
        <w:spacing w:line="600" w:lineRule="exact"/>
        <w:jc w:val="center"/>
        <w:textAlignment w:val="auto"/>
        <w:rPr>
          <w:rFonts w:hint="eastAsia" w:ascii="方正小标宋简体" w:hAnsi="方正小标宋简体" w:eastAsia="方正小标宋简体" w:cs="方正小标宋简体"/>
          <w:bCs/>
          <w:color w:val="000000"/>
          <w:kern w:val="0"/>
          <w:sz w:val="44"/>
          <w:szCs w:val="44"/>
        </w:rPr>
      </w:pPr>
      <w:r>
        <w:rPr>
          <w:rFonts w:hint="eastAsia" w:ascii="方正小标宋简体" w:hAnsi="方正小标宋简体" w:eastAsia="方正小标宋简体" w:cs="方正小标宋简体"/>
          <w:bCs/>
          <w:color w:val="000000"/>
          <w:kern w:val="0"/>
          <w:sz w:val="44"/>
          <w:szCs w:val="44"/>
        </w:rPr>
        <w:t>普宁市燎原街道“5·10”揭阳天然气管道</w:t>
      </w:r>
    </w:p>
    <w:p>
      <w:pPr>
        <w:keepNext w:val="0"/>
        <w:keepLines w:val="0"/>
        <w:pageBreakBefore w:val="0"/>
        <w:kinsoku/>
        <w:wordWrap/>
        <w:overflowPunct/>
        <w:topLinePunct w:val="0"/>
        <w:autoSpaceDE/>
        <w:bidi w:val="0"/>
        <w:adjustRightInd/>
        <w:spacing w:line="600" w:lineRule="exact"/>
        <w:jc w:val="center"/>
        <w:textAlignment w:val="auto"/>
        <w:rPr>
          <w:rFonts w:hint="eastAsia" w:ascii="方正小标宋简体" w:hAnsi="方正小标宋简体" w:eastAsia="方正小标宋简体" w:cs="方正小标宋简体"/>
          <w:bCs/>
          <w:color w:val="000000"/>
          <w:kern w:val="0"/>
          <w:sz w:val="44"/>
          <w:szCs w:val="44"/>
        </w:rPr>
      </w:pPr>
      <w:r>
        <w:rPr>
          <w:rFonts w:hint="eastAsia" w:ascii="方正小标宋简体" w:hAnsi="方正小标宋简体" w:eastAsia="方正小标宋简体" w:cs="方正小标宋简体"/>
          <w:bCs/>
          <w:color w:val="000000"/>
          <w:kern w:val="0"/>
          <w:sz w:val="44"/>
          <w:szCs w:val="44"/>
        </w:rPr>
        <w:t>工程（普宁段）一般事故调查报告</w:t>
      </w:r>
    </w:p>
    <w:p>
      <w:pPr>
        <w:keepNext w:val="0"/>
        <w:keepLines w:val="0"/>
        <w:pageBreakBefore w:val="0"/>
        <w:kinsoku/>
        <w:wordWrap/>
        <w:overflowPunct/>
        <w:topLinePunct w:val="0"/>
        <w:autoSpaceDE/>
        <w:bidi w:val="0"/>
        <w:adjustRightInd/>
        <w:spacing w:line="600" w:lineRule="exact"/>
        <w:textAlignment w:val="auto"/>
        <w:rPr>
          <w:rFonts w:hint="eastAsia" w:ascii="黑体" w:hAnsi="黑体" w:eastAsia="黑体"/>
          <w:b/>
          <w:sz w:val="44"/>
          <w:szCs w:val="44"/>
        </w:rPr>
      </w:pPr>
      <w:r>
        <w:rPr>
          <w:rFonts w:hint="eastAsia" w:ascii="黑体" w:hAnsi="黑体" w:eastAsia="黑体"/>
          <w:b/>
          <w:sz w:val="44"/>
          <w:szCs w:val="44"/>
        </w:rPr>
        <w:t xml:space="preserve">               </w:t>
      </w:r>
    </w:p>
    <w:p>
      <w:pPr>
        <w:keepNext w:val="0"/>
        <w:keepLines w:val="0"/>
        <w:pageBreakBefore w:val="0"/>
        <w:kinsoku/>
        <w:wordWrap/>
        <w:overflowPunct/>
        <w:topLinePunct w:val="0"/>
        <w:autoSpaceDE/>
        <w:bidi w:val="0"/>
        <w:adjustRightInd/>
        <w:snapToGrid w:val="0"/>
        <w:spacing w:line="600" w:lineRule="exact"/>
        <w:ind w:firstLine="640" w:firstLineChars="200"/>
        <w:textAlignment w:val="auto"/>
        <w:rPr>
          <w:rFonts w:hint="default" w:ascii="仿宋_GB2312" w:eastAsia="仿宋_GB2312"/>
          <w:sz w:val="32"/>
          <w:szCs w:val="32"/>
          <w:lang w:val="en-US" w:eastAsia="zh-CN"/>
        </w:rPr>
      </w:pPr>
      <w:r>
        <w:rPr>
          <w:rFonts w:hint="eastAsia" w:ascii="仿宋_GB2312" w:eastAsia="仿宋_GB2312"/>
          <w:sz w:val="32"/>
          <w:szCs w:val="32"/>
        </w:rPr>
        <w:t>202</w:t>
      </w:r>
      <w:r>
        <w:rPr>
          <w:rFonts w:hint="eastAsia" w:ascii="仿宋_GB2312" w:eastAsia="仿宋_GB2312"/>
          <w:sz w:val="32"/>
          <w:szCs w:val="32"/>
          <w:lang w:val="en-US" w:eastAsia="zh-CN"/>
        </w:rPr>
        <w:t>1</w:t>
      </w:r>
      <w:r>
        <w:rPr>
          <w:rFonts w:hint="eastAsia" w:ascii="仿宋_GB2312" w:eastAsia="仿宋_GB2312"/>
          <w:sz w:val="32"/>
          <w:szCs w:val="32"/>
        </w:rPr>
        <w:t>年</w:t>
      </w:r>
      <w:r>
        <w:rPr>
          <w:rFonts w:hint="eastAsia" w:ascii="仿宋_GB2312" w:eastAsia="仿宋_GB2312"/>
          <w:sz w:val="32"/>
          <w:szCs w:val="32"/>
          <w:lang w:val="en-US" w:eastAsia="zh-CN"/>
        </w:rPr>
        <w:t>5</w:t>
      </w:r>
      <w:r>
        <w:rPr>
          <w:rFonts w:hint="eastAsia" w:ascii="仿宋_GB2312" w:eastAsia="仿宋_GB2312"/>
          <w:sz w:val="32"/>
          <w:szCs w:val="32"/>
        </w:rPr>
        <w:t>月1</w:t>
      </w:r>
      <w:r>
        <w:rPr>
          <w:rFonts w:hint="eastAsia" w:ascii="仿宋_GB2312" w:eastAsia="仿宋_GB2312"/>
          <w:sz w:val="32"/>
          <w:szCs w:val="32"/>
          <w:lang w:val="en-US" w:eastAsia="zh-CN"/>
        </w:rPr>
        <w:t>0</w:t>
      </w:r>
      <w:r>
        <w:rPr>
          <w:rFonts w:hint="eastAsia" w:ascii="仿宋_GB2312" w:eastAsia="仿宋_GB2312"/>
          <w:sz w:val="32"/>
          <w:szCs w:val="32"/>
        </w:rPr>
        <w:t>日</w:t>
      </w:r>
      <w:r>
        <w:rPr>
          <w:rFonts w:hint="eastAsia" w:ascii="仿宋_GB2312" w:eastAsia="仿宋_GB2312"/>
          <w:sz w:val="32"/>
          <w:szCs w:val="32"/>
          <w:lang w:val="en-US" w:eastAsia="zh-CN"/>
        </w:rPr>
        <w:t>8</w:t>
      </w:r>
      <w:r>
        <w:rPr>
          <w:rFonts w:hint="eastAsia" w:ascii="仿宋_GB2312" w:eastAsia="仿宋_GB2312"/>
          <w:sz w:val="32"/>
          <w:szCs w:val="32"/>
        </w:rPr>
        <w:t>时</w:t>
      </w:r>
      <w:r>
        <w:rPr>
          <w:rFonts w:hint="eastAsia" w:ascii="仿宋_GB2312" w:eastAsia="仿宋_GB2312"/>
          <w:sz w:val="32"/>
          <w:szCs w:val="32"/>
          <w:lang w:val="en-US" w:eastAsia="zh-CN"/>
        </w:rPr>
        <w:t>40分</w:t>
      </w:r>
      <w:r>
        <w:rPr>
          <w:rFonts w:hint="eastAsia" w:ascii="仿宋_GB2312" w:eastAsia="仿宋_GB2312"/>
          <w:sz w:val="32"/>
          <w:szCs w:val="32"/>
        </w:rPr>
        <w:t>许，</w:t>
      </w:r>
      <w:r>
        <w:rPr>
          <w:rFonts w:hint="eastAsia" w:ascii="仿宋_GB2312" w:eastAsia="仿宋_GB2312"/>
          <w:sz w:val="32"/>
          <w:szCs w:val="32"/>
          <w:lang w:val="en-US" w:eastAsia="zh-CN"/>
        </w:rPr>
        <w:t>燎原街道夏地村的揭阳天然气管道工程（普宁段）当天施工作业前，发生一工人滑倒在离挖掘机西南面80米处的管沟里，并被挤压在管道和土壁的夹缝中，后经抢救无效死亡的事故。</w:t>
      </w:r>
    </w:p>
    <w:p>
      <w:pPr>
        <w:keepNext w:val="0"/>
        <w:keepLines w:val="0"/>
        <w:pageBreakBefore w:val="0"/>
        <w:kinsoku/>
        <w:wordWrap/>
        <w:overflowPunct/>
        <w:topLinePunct w:val="0"/>
        <w:autoSpaceDE/>
        <w:bidi w:val="0"/>
        <w:adjustRightInd/>
        <w:snapToGrid w:val="0"/>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根据《生产安全事故报告和调查处理条例》（国务院令第493号）的有关规定，普宁市人民政府成立普宁市</w:t>
      </w:r>
      <w:r>
        <w:rPr>
          <w:rFonts w:hint="eastAsia" w:ascii="仿宋_GB2312" w:eastAsia="仿宋_GB2312"/>
          <w:sz w:val="32"/>
          <w:szCs w:val="32"/>
          <w:lang w:val="en-US" w:eastAsia="zh-CN"/>
        </w:rPr>
        <w:t>燎原</w:t>
      </w:r>
      <w:r>
        <w:rPr>
          <w:rFonts w:hint="eastAsia" w:ascii="仿宋_GB2312" w:eastAsia="仿宋_GB2312"/>
          <w:sz w:val="32"/>
          <w:szCs w:val="32"/>
        </w:rPr>
        <w:t>街道“5·10”揭阳天然气管道工程（普宁段）一般事故调查组（普府办函[202</w:t>
      </w:r>
      <w:r>
        <w:rPr>
          <w:rFonts w:hint="eastAsia" w:ascii="仿宋_GB2312" w:eastAsia="仿宋_GB2312"/>
          <w:sz w:val="32"/>
          <w:szCs w:val="32"/>
          <w:lang w:val="en-US" w:eastAsia="zh-CN"/>
        </w:rPr>
        <w:t>1</w:t>
      </w:r>
      <w:r>
        <w:rPr>
          <w:rFonts w:hint="eastAsia" w:ascii="仿宋_GB2312" w:eastAsia="仿宋_GB2312"/>
          <w:sz w:val="32"/>
          <w:szCs w:val="32"/>
        </w:rPr>
        <w:t>]</w:t>
      </w:r>
      <w:r>
        <w:rPr>
          <w:rFonts w:hint="eastAsia" w:ascii="仿宋_GB2312" w:eastAsia="仿宋_GB2312"/>
          <w:sz w:val="32"/>
          <w:szCs w:val="32"/>
          <w:lang w:val="en-US" w:eastAsia="zh-CN"/>
        </w:rPr>
        <w:t>13</w:t>
      </w:r>
      <w:r>
        <w:rPr>
          <w:rFonts w:hint="eastAsia" w:ascii="仿宋_GB2312" w:eastAsia="仿宋_GB2312"/>
          <w:sz w:val="32"/>
          <w:szCs w:val="32"/>
        </w:rPr>
        <w:t>号），调查组由副市长</w:t>
      </w:r>
      <w:r>
        <w:rPr>
          <w:rFonts w:hint="eastAsia" w:ascii="仿宋_GB2312" w:eastAsia="仿宋_GB2312"/>
          <w:sz w:val="32"/>
          <w:szCs w:val="32"/>
          <w:lang w:val="en-US" w:eastAsia="zh-CN"/>
        </w:rPr>
        <w:t>黄光胜</w:t>
      </w:r>
      <w:r>
        <w:rPr>
          <w:rFonts w:hint="eastAsia" w:ascii="仿宋_GB2312" w:eastAsia="仿宋_GB2312"/>
          <w:sz w:val="32"/>
          <w:szCs w:val="32"/>
        </w:rPr>
        <w:t>任组长，市府办副主任周卓畅、市应急管理局局长林嘉全任副组长，成员由市公安局、市应急管理局、</w:t>
      </w:r>
      <w:r>
        <w:rPr>
          <w:rFonts w:hint="eastAsia" w:ascii="仿宋_GB2312" w:eastAsia="仿宋_GB2312"/>
          <w:sz w:val="32"/>
          <w:szCs w:val="32"/>
          <w:lang w:val="en-US" w:eastAsia="zh-CN"/>
        </w:rPr>
        <w:t>市发改局、</w:t>
      </w:r>
      <w:r>
        <w:rPr>
          <w:rFonts w:hint="eastAsia" w:ascii="仿宋_GB2312" w:eastAsia="仿宋_GB2312"/>
          <w:sz w:val="32"/>
          <w:szCs w:val="32"/>
        </w:rPr>
        <w:t>市住建局、总工会和</w:t>
      </w:r>
      <w:r>
        <w:rPr>
          <w:rFonts w:hint="eastAsia" w:ascii="仿宋_GB2312" w:eastAsia="仿宋_GB2312"/>
          <w:sz w:val="32"/>
          <w:szCs w:val="32"/>
          <w:lang w:val="en-US" w:eastAsia="zh-CN"/>
        </w:rPr>
        <w:t>燎原</w:t>
      </w:r>
      <w:r>
        <w:rPr>
          <w:rFonts w:hint="eastAsia" w:ascii="仿宋_GB2312" w:eastAsia="仿宋_GB2312"/>
          <w:sz w:val="32"/>
          <w:szCs w:val="32"/>
        </w:rPr>
        <w:t>街道等单位组成。</w:t>
      </w:r>
    </w:p>
    <w:p>
      <w:pPr>
        <w:keepNext w:val="0"/>
        <w:keepLines w:val="0"/>
        <w:pageBreakBefore w:val="0"/>
        <w:kinsoku/>
        <w:wordWrap/>
        <w:overflowPunct/>
        <w:topLinePunct w:val="0"/>
        <w:autoSpaceDE/>
        <w:bidi w:val="0"/>
        <w:adjustRightInd/>
        <w:snapToGrid w:val="0"/>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调查组按照“四不放过”和“科学严谨、依法依规、实事求是、注重实效”的原则，迅速深入细致地开展了调查取证工作，现已查明事故发生的经过、原因、性质和责任，提出了对有关责任单位和责任人的处理建议。同时，针对事故原因及暴露出来的问题，提出了防范措施及建议。现将有关情况报告如下：</w:t>
      </w:r>
    </w:p>
    <w:p>
      <w:pPr>
        <w:keepNext w:val="0"/>
        <w:keepLines w:val="0"/>
        <w:pageBreakBefore w:val="0"/>
        <w:kinsoku/>
        <w:wordWrap/>
        <w:overflowPunct/>
        <w:topLinePunct w:val="0"/>
        <w:autoSpaceDE/>
        <w:bidi w:val="0"/>
        <w:adjustRightInd/>
        <w:snapToGrid w:val="0"/>
        <w:spacing w:line="600" w:lineRule="exact"/>
        <w:ind w:firstLine="642" w:firstLineChars="200"/>
        <w:textAlignment w:val="auto"/>
        <w:rPr>
          <w:rFonts w:hint="default" w:ascii="黑体" w:hAnsi="黑体" w:eastAsia="黑体" w:cs="宋体"/>
          <w:b/>
          <w:bCs/>
          <w:sz w:val="32"/>
          <w:szCs w:val="32"/>
          <w:lang w:val="en-US" w:eastAsia="zh-CN"/>
        </w:rPr>
      </w:pPr>
      <w:r>
        <w:rPr>
          <w:rFonts w:hint="eastAsia" w:ascii="黑体" w:hAnsi="黑体" w:eastAsia="黑体" w:cs="宋体"/>
          <w:b/>
          <w:bCs/>
          <w:sz w:val="32"/>
          <w:szCs w:val="32"/>
          <w:lang w:val="en-US" w:eastAsia="zh-CN"/>
        </w:rPr>
        <w:t>一</w:t>
      </w:r>
      <w:r>
        <w:rPr>
          <w:rFonts w:hint="eastAsia" w:ascii="黑体" w:hAnsi="黑体" w:eastAsia="黑体" w:cs="宋体"/>
          <w:b/>
          <w:bCs/>
          <w:sz w:val="32"/>
          <w:szCs w:val="32"/>
        </w:rPr>
        <w:t>、事故发生经过</w:t>
      </w:r>
      <w:r>
        <w:rPr>
          <w:rFonts w:hint="eastAsia" w:ascii="黑体" w:hAnsi="黑体" w:eastAsia="黑体" w:cs="宋体"/>
          <w:b/>
          <w:bCs/>
          <w:sz w:val="32"/>
          <w:szCs w:val="32"/>
          <w:lang w:val="en-US" w:eastAsia="zh-CN"/>
        </w:rPr>
        <w:t>及善后处置情况</w:t>
      </w:r>
    </w:p>
    <w:p>
      <w:pPr>
        <w:keepNext w:val="0"/>
        <w:keepLines w:val="0"/>
        <w:pageBreakBefore w:val="0"/>
        <w:kinsoku/>
        <w:wordWrap/>
        <w:overflowPunct/>
        <w:topLinePunct w:val="0"/>
        <w:autoSpaceDE/>
        <w:bidi w:val="0"/>
        <w:adjustRightInd/>
        <w:snapToGrid w:val="0"/>
        <w:spacing w:line="600" w:lineRule="exact"/>
        <w:ind w:firstLine="640" w:firstLineChars="200"/>
        <w:textAlignment w:val="auto"/>
        <w:rPr>
          <w:rFonts w:hint="eastAsia" w:ascii="仿宋_GB2312" w:hAnsi="楷体" w:eastAsia="仿宋_GB2312"/>
          <w:bCs/>
          <w:sz w:val="32"/>
          <w:szCs w:val="32"/>
        </w:rPr>
      </w:pPr>
      <w:r>
        <w:rPr>
          <w:rFonts w:hint="eastAsia" w:ascii="仿宋_GB2312" w:hAnsi="楷体" w:eastAsia="仿宋_GB2312"/>
          <w:bCs/>
          <w:sz w:val="32"/>
          <w:szCs w:val="32"/>
          <w:lang w:val="en-US" w:eastAsia="zh-CN"/>
        </w:rPr>
        <w:t>2021年5月10日8时10分许，标杆（深圳）建设工程有限公司的燎原街道夏地村路段</w:t>
      </w:r>
      <w:r>
        <w:rPr>
          <w:rFonts w:hint="eastAsia" w:ascii="仿宋_GB2312" w:hAnsi="楷体" w:eastAsia="仿宋_GB2312" w:cs="Times New Roman"/>
          <w:bCs/>
          <w:sz w:val="32"/>
          <w:szCs w:val="32"/>
          <w:lang w:val="en-US" w:eastAsia="zh-CN"/>
        </w:rPr>
        <w:t>施工点，施工队长李成铁</w:t>
      </w:r>
      <w:r>
        <w:rPr>
          <w:rStyle w:val="13"/>
          <w:rFonts w:hint="eastAsia" w:ascii="仿宋_GB2312" w:hAnsi="楷体" w:eastAsia="仿宋_GB2312" w:cs="Times New Roman"/>
          <w:bCs/>
          <w:sz w:val="32"/>
          <w:szCs w:val="32"/>
          <w:lang w:val="en-US" w:eastAsia="zh-CN"/>
        </w:rPr>
        <w:footnoteReference w:id="0"/>
      </w:r>
      <w:r>
        <w:rPr>
          <w:rFonts w:hint="eastAsia" w:ascii="仿宋_GB2312" w:hAnsi="楷体" w:eastAsia="仿宋_GB2312" w:cs="Times New Roman"/>
          <w:bCs/>
          <w:sz w:val="32"/>
          <w:szCs w:val="32"/>
          <w:lang w:val="en-US" w:eastAsia="zh-CN"/>
        </w:rPr>
        <w:t>安排工人刘国裕</w:t>
      </w:r>
      <w:r>
        <w:rPr>
          <w:rStyle w:val="13"/>
          <w:rFonts w:hint="eastAsia" w:ascii="仿宋_GB2312" w:hAnsi="楷体" w:eastAsia="仿宋_GB2312" w:cs="Times New Roman"/>
          <w:bCs/>
          <w:sz w:val="32"/>
          <w:szCs w:val="32"/>
          <w:lang w:val="en-US" w:eastAsia="zh-CN"/>
        </w:rPr>
        <w:footnoteReference w:id="1"/>
      </w:r>
      <w:r>
        <w:rPr>
          <w:rFonts w:hint="eastAsia" w:ascii="仿宋_GB2312" w:hAnsi="楷体" w:eastAsia="仿宋_GB2312" w:cs="Times New Roman"/>
          <w:bCs/>
          <w:sz w:val="32"/>
          <w:szCs w:val="32"/>
          <w:lang w:val="en-US" w:eastAsia="zh-CN"/>
        </w:rPr>
        <w:t>、李春宝</w:t>
      </w:r>
      <w:r>
        <w:rPr>
          <w:rStyle w:val="13"/>
          <w:rFonts w:hint="eastAsia" w:ascii="仿宋_GB2312" w:hAnsi="楷体" w:eastAsia="仿宋_GB2312" w:cs="Times New Roman"/>
          <w:bCs/>
          <w:sz w:val="32"/>
          <w:szCs w:val="32"/>
          <w:lang w:val="en-US" w:eastAsia="zh-CN"/>
        </w:rPr>
        <w:footnoteReference w:id="2"/>
      </w:r>
      <w:r>
        <w:rPr>
          <w:rFonts w:hint="eastAsia" w:ascii="仿宋_GB2312" w:hAnsi="楷体" w:eastAsia="仿宋_GB2312" w:cs="Times New Roman"/>
          <w:bCs/>
          <w:sz w:val="32"/>
          <w:szCs w:val="32"/>
          <w:lang w:val="en-US" w:eastAsia="zh-CN"/>
        </w:rPr>
        <w:t>开挖管沟土方作业，以便铺设管道，刘国裕负责操作挖掘机，李春宝负责指挥挖掘机作业，三个人在挖掘机旁进行作业前的安全技术交底。8时25分，李成铁安排布置完工作交底，就前往位于洪阳镇的另一个施工点安排工作；李成铁离开后，刘国裕在原地对挖掘机进行作业前的安全状况检查，此时尚未开挖作业，李春宝暂时不需要指挥挖掘机作业，就沿着管沟边沿往西面走去。8时40分许，刘国裕完成准备工作坐在挖掘机上等待李春宝指挥作业时，环看四周没发现李春宝，于是从挖掘机下来寻找，在挖掘机</w:t>
      </w:r>
      <w:r>
        <w:rPr>
          <w:rFonts w:hint="eastAsia" w:ascii="仿宋_GB2312" w:hAnsi="楷体" w:eastAsia="仿宋_GB2312" w:cs="Times New Roman"/>
          <w:b w:val="0"/>
          <w:bCs/>
          <w:color w:val="000000"/>
          <w:sz w:val="32"/>
          <w:szCs w:val="32"/>
          <w:lang w:val="en-US" w:eastAsia="zh-CN"/>
        </w:rPr>
        <w:t>西南面</w:t>
      </w:r>
      <w:r>
        <w:rPr>
          <w:rFonts w:hint="eastAsia" w:ascii="仿宋_GB2312" w:hAnsi="楷体" w:eastAsia="仿宋_GB2312" w:cs="Times New Roman"/>
          <w:bCs/>
          <w:sz w:val="32"/>
          <w:szCs w:val="32"/>
          <w:lang w:val="en-US" w:eastAsia="zh-CN"/>
        </w:rPr>
        <w:t>约80米处，发现李春宝已卡在铺设管道的夹缝中，被挤压，不省人事。刘国裕马上下去管 沟施救，但因独自一人没办法把李春宝救出来，随即打电话报告李成铁组织救援，并</w:t>
      </w:r>
      <w:r>
        <w:rPr>
          <w:rFonts w:hint="eastAsia" w:ascii="仿宋_GB2312" w:hAnsi="楷体" w:eastAsia="仿宋_GB2312"/>
          <w:bCs/>
          <w:sz w:val="32"/>
          <w:szCs w:val="32"/>
        </w:rPr>
        <w:t>拨打120急救电话</w:t>
      </w:r>
      <w:r>
        <w:rPr>
          <w:rFonts w:hint="eastAsia" w:ascii="仿宋_GB2312" w:hAnsi="楷体" w:eastAsia="仿宋_GB2312"/>
          <w:bCs/>
          <w:sz w:val="32"/>
          <w:szCs w:val="32"/>
          <w:lang w:eastAsia="zh-CN"/>
        </w:rPr>
        <w:t>。</w:t>
      </w:r>
      <w:r>
        <w:rPr>
          <w:rFonts w:hint="eastAsia" w:ascii="仿宋_GB2312" w:hAnsi="楷体" w:eastAsia="仿宋_GB2312" w:cs="Times New Roman"/>
          <w:bCs/>
          <w:sz w:val="32"/>
          <w:szCs w:val="32"/>
          <w:lang w:val="en-US" w:eastAsia="zh-CN"/>
        </w:rPr>
        <w:t>约半小时后</w:t>
      </w:r>
      <w:r>
        <w:rPr>
          <w:rFonts w:hint="eastAsia" w:ascii="仿宋_GB2312" w:hAnsi="楷体" w:eastAsia="仿宋_GB2312"/>
          <w:bCs/>
          <w:sz w:val="32"/>
          <w:szCs w:val="32"/>
        </w:rPr>
        <w:t>医护人员</w:t>
      </w:r>
      <w:r>
        <w:rPr>
          <w:rFonts w:hint="eastAsia" w:ascii="仿宋_GB2312" w:hAnsi="楷体" w:eastAsia="仿宋_GB2312"/>
          <w:bCs/>
          <w:sz w:val="32"/>
          <w:szCs w:val="32"/>
          <w:lang w:val="en-US" w:eastAsia="zh-CN"/>
        </w:rPr>
        <w:t>先到达现场实施救援</w:t>
      </w:r>
      <w:r>
        <w:rPr>
          <w:rFonts w:hint="eastAsia" w:ascii="仿宋_GB2312" w:hAnsi="楷体" w:eastAsia="仿宋_GB2312"/>
          <w:bCs/>
          <w:sz w:val="32"/>
          <w:szCs w:val="32"/>
        </w:rPr>
        <w:t>，</w:t>
      </w:r>
      <w:r>
        <w:rPr>
          <w:rFonts w:hint="eastAsia" w:ascii="仿宋_GB2312" w:hAnsi="楷体" w:eastAsia="仿宋_GB2312"/>
          <w:bCs/>
          <w:sz w:val="32"/>
          <w:szCs w:val="32"/>
          <w:lang w:val="en-US" w:eastAsia="zh-CN"/>
        </w:rPr>
        <w:t>随后施工队长李成铁带着两名工人赶到现场联合施救，李成铁让刘国裕用挖掘机顶开管道，并让其他两名工人使用铁铲、锄头等工具将旁边的土壁挖空，才将李春宝从管沟中救出，并协同把李春宝抬上急救车送往</w:t>
      </w:r>
      <w:r>
        <w:rPr>
          <w:rFonts w:hint="eastAsia" w:ascii="仿宋_GB2312" w:hAnsi="仿宋_GB2312" w:eastAsia="仿宋_GB2312" w:cs="仿宋_GB2312"/>
          <w:b w:val="0"/>
          <w:bCs w:val="0"/>
          <w:color w:val="auto"/>
          <w:sz w:val="32"/>
          <w:szCs w:val="32"/>
          <w:lang w:val="en-US" w:eastAsia="zh-CN"/>
        </w:rPr>
        <w:t>洪阳镇中心卫生院</w:t>
      </w:r>
      <w:r>
        <w:rPr>
          <w:rFonts w:hint="eastAsia" w:ascii="仿宋_GB2312" w:hAnsi="楷体" w:eastAsia="仿宋_GB2312"/>
          <w:bCs/>
          <w:sz w:val="32"/>
          <w:szCs w:val="32"/>
          <w:lang w:val="en-US" w:eastAsia="zh-CN"/>
        </w:rPr>
        <w:t>抢救，后因伤势过重</w:t>
      </w:r>
      <w:r>
        <w:rPr>
          <w:rFonts w:hint="eastAsia" w:ascii="仿宋_GB2312" w:hAnsi="楷体" w:eastAsia="仿宋_GB2312"/>
          <w:bCs/>
          <w:sz w:val="32"/>
          <w:szCs w:val="32"/>
        </w:rPr>
        <w:t>抢救无效死亡。</w:t>
      </w:r>
    </w:p>
    <w:p>
      <w:pPr>
        <w:keepNext w:val="0"/>
        <w:keepLines w:val="0"/>
        <w:pageBreakBefore w:val="0"/>
        <w:kinsoku/>
        <w:wordWrap/>
        <w:overflowPunct/>
        <w:topLinePunct w:val="0"/>
        <w:autoSpaceDE/>
        <w:bidi w:val="0"/>
        <w:adjustRightInd/>
        <w:snapToGrid w:val="0"/>
        <w:spacing w:line="600" w:lineRule="exact"/>
        <w:ind w:firstLine="640" w:firstLineChars="200"/>
        <w:textAlignment w:val="auto"/>
        <w:rPr>
          <w:rFonts w:hint="eastAsia" w:ascii="仿宋_GB2312" w:hAnsi="楷体" w:eastAsia="仿宋_GB2312"/>
          <w:bCs/>
          <w:sz w:val="32"/>
          <w:szCs w:val="32"/>
        </w:rPr>
      </w:pPr>
      <w:r>
        <w:rPr>
          <w:rFonts w:hint="eastAsia" w:ascii="仿宋_GB2312" w:hAnsi="楷体" w:eastAsia="仿宋_GB2312"/>
          <w:bCs/>
          <w:sz w:val="32"/>
          <w:szCs w:val="32"/>
          <w:lang w:val="en-US" w:eastAsia="zh-CN"/>
        </w:rPr>
        <w:t>当天9时30分许，施工单位将情况上报夏地村村委会，村委会将情况上报燎原街道办事处，燎原街道立即采取紧急应对措施，安排夏地村村委会配合施工单位做好现场保护，禁止人员进入事故现场。10时15分许，施工单位到燎原街道办事处进行情况说明，燎原</w:t>
      </w:r>
      <w:r>
        <w:rPr>
          <w:rFonts w:hint="eastAsia" w:ascii="仿宋_GB2312" w:hAnsi="楷体" w:eastAsia="仿宋_GB2312"/>
          <w:bCs/>
          <w:sz w:val="32"/>
          <w:szCs w:val="32"/>
        </w:rPr>
        <w:t>街道</w:t>
      </w:r>
      <w:r>
        <w:rPr>
          <w:rFonts w:hint="eastAsia" w:ascii="仿宋_GB2312" w:hAnsi="楷体" w:eastAsia="仿宋_GB2312"/>
          <w:bCs/>
          <w:sz w:val="32"/>
          <w:szCs w:val="32"/>
          <w:lang w:val="en-US" w:eastAsia="zh-CN"/>
        </w:rPr>
        <w:t>随即联系有关单位负责人进一步了解具体情况，并要求施工单位做好对死者家属的安抚工作。</w:t>
      </w:r>
      <w:r>
        <w:rPr>
          <w:rFonts w:hint="eastAsia" w:ascii="仿宋_GB2312" w:hAnsi="楷体" w:eastAsia="仿宋_GB2312"/>
          <w:bCs/>
          <w:sz w:val="32"/>
          <w:szCs w:val="32"/>
        </w:rPr>
        <w:t>在</w:t>
      </w:r>
      <w:r>
        <w:rPr>
          <w:rFonts w:hint="eastAsia" w:ascii="仿宋_GB2312" w:hAnsi="楷体" w:eastAsia="仿宋_GB2312"/>
          <w:bCs/>
          <w:sz w:val="32"/>
          <w:szCs w:val="32"/>
          <w:lang w:val="en-US" w:eastAsia="zh-CN"/>
        </w:rPr>
        <w:t>燎原</w:t>
      </w:r>
      <w:r>
        <w:rPr>
          <w:rFonts w:hint="eastAsia" w:ascii="仿宋_GB2312" w:hAnsi="楷体" w:eastAsia="仿宋_GB2312"/>
          <w:bCs/>
          <w:sz w:val="32"/>
          <w:szCs w:val="32"/>
        </w:rPr>
        <w:t>街道办事处</w:t>
      </w:r>
      <w:r>
        <w:rPr>
          <w:rFonts w:hint="eastAsia" w:ascii="仿宋_GB2312" w:hAnsi="楷体" w:eastAsia="仿宋_GB2312"/>
          <w:bCs/>
          <w:sz w:val="32"/>
          <w:szCs w:val="32"/>
          <w:lang w:eastAsia="zh-CN"/>
        </w:rPr>
        <w:t>、</w:t>
      </w:r>
      <w:r>
        <w:rPr>
          <w:rFonts w:hint="eastAsia" w:ascii="仿宋_GB2312" w:hAnsi="楷体" w:eastAsia="仿宋_GB2312"/>
          <w:bCs/>
          <w:sz w:val="32"/>
          <w:szCs w:val="32"/>
          <w:lang w:val="en-US" w:eastAsia="zh-CN"/>
        </w:rPr>
        <w:t>夏地村委会</w:t>
      </w:r>
      <w:r>
        <w:rPr>
          <w:rFonts w:hint="eastAsia" w:ascii="仿宋_GB2312" w:hAnsi="楷体" w:eastAsia="仿宋_GB2312"/>
          <w:bCs/>
          <w:sz w:val="32"/>
          <w:szCs w:val="32"/>
        </w:rPr>
        <w:t>的协调下</w:t>
      </w:r>
      <w:r>
        <w:rPr>
          <w:rFonts w:hint="eastAsia" w:ascii="仿宋_GB2312" w:hAnsi="楷体" w:eastAsia="仿宋_GB2312"/>
          <w:bCs/>
          <w:sz w:val="32"/>
          <w:szCs w:val="32"/>
          <w:lang w:eastAsia="zh-CN"/>
        </w:rPr>
        <w:t>，</w:t>
      </w:r>
      <w:r>
        <w:rPr>
          <w:rFonts w:hint="eastAsia" w:ascii="仿宋_GB2312" w:hAnsi="楷体" w:eastAsia="仿宋_GB2312"/>
          <w:bCs/>
          <w:sz w:val="32"/>
          <w:szCs w:val="32"/>
          <w:lang w:val="en-US" w:eastAsia="zh-CN"/>
        </w:rPr>
        <w:t>5</w:t>
      </w:r>
      <w:r>
        <w:rPr>
          <w:rFonts w:hint="eastAsia" w:ascii="仿宋_GB2312" w:hAnsi="楷体" w:eastAsia="仿宋_GB2312"/>
          <w:bCs/>
          <w:sz w:val="32"/>
          <w:szCs w:val="32"/>
        </w:rPr>
        <w:t>月1</w:t>
      </w:r>
      <w:r>
        <w:rPr>
          <w:rFonts w:hint="eastAsia" w:ascii="仿宋_GB2312" w:hAnsi="楷体" w:eastAsia="仿宋_GB2312"/>
          <w:bCs/>
          <w:sz w:val="32"/>
          <w:szCs w:val="32"/>
          <w:lang w:val="en-US" w:eastAsia="zh-CN"/>
        </w:rPr>
        <w:t>5</w:t>
      </w:r>
      <w:r>
        <w:rPr>
          <w:rFonts w:hint="eastAsia" w:ascii="仿宋_GB2312" w:hAnsi="楷体" w:eastAsia="仿宋_GB2312"/>
          <w:bCs/>
          <w:sz w:val="32"/>
          <w:szCs w:val="32"/>
        </w:rPr>
        <w:t>日</w:t>
      </w:r>
      <w:r>
        <w:rPr>
          <w:rFonts w:hint="eastAsia" w:ascii="仿宋_GB2312" w:hAnsi="楷体" w:eastAsia="仿宋_GB2312"/>
          <w:bCs/>
          <w:sz w:val="32"/>
          <w:szCs w:val="32"/>
          <w:lang w:eastAsia="zh-CN"/>
        </w:rPr>
        <w:t>，</w:t>
      </w:r>
      <w:r>
        <w:rPr>
          <w:rFonts w:hint="eastAsia" w:ascii="仿宋_GB2312" w:hAnsi="楷体" w:eastAsia="仿宋_GB2312"/>
          <w:bCs/>
          <w:sz w:val="32"/>
          <w:szCs w:val="32"/>
          <w:lang w:val="en-US" w:eastAsia="zh-CN"/>
        </w:rPr>
        <w:t>施工单位</w:t>
      </w:r>
      <w:r>
        <w:rPr>
          <w:rFonts w:hint="eastAsia" w:ascii="仿宋_GB2312" w:hAnsi="楷体" w:eastAsia="仿宋_GB2312"/>
          <w:bCs/>
          <w:sz w:val="32"/>
          <w:szCs w:val="32"/>
        </w:rPr>
        <w:t>与</w:t>
      </w:r>
      <w:r>
        <w:rPr>
          <w:rFonts w:hint="eastAsia" w:ascii="仿宋_GB2312" w:hAnsi="楷体" w:eastAsia="仿宋_GB2312"/>
          <w:bCs/>
          <w:sz w:val="32"/>
          <w:szCs w:val="32"/>
          <w:lang w:val="en-US" w:eastAsia="zh-CN"/>
        </w:rPr>
        <w:t>李春宝</w:t>
      </w:r>
      <w:r>
        <w:rPr>
          <w:rFonts w:hint="eastAsia" w:ascii="仿宋_GB2312" w:hAnsi="楷体" w:eastAsia="仿宋_GB2312"/>
          <w:bCs/>
          <w:sz w:val="32"/>
          <w:szCs w:val="32"/>
        </w:rPr>
        <w:t>家属达成谅解协议</w:t>
      </w:r>
      <w:r>
        <w:rPr>
          <w:rFonts w:hint="eastAsia" w:ascii="仿宋_GB2312" w:hAnsi="楷体" w:eastAsia="仿宋_GB2312"/>
          <w:bCs/>
          <w:sz w:val="32"/>
          <w:szCs w:val="32"/>
          <w:lang w:val="en-US" w:eastAsia="zh-CN"/>
        </w:rPr>
        <w:t>并签订赔偿协议书</w:t>
      </w:r>
      <w:r>
        <w:rPr>
          <w:rFonts w:hint="eastAsia" w:ascii="仿宋_GB2312" w:hAnsi="楷体" w:eastAsia="仿宋_GB2312"/>
          <w:bCs/>
          <w:sz w:val="32"/>
          <w:szCs w:val="32"/>
        </w:rPr>
        <w:t>。</w:t>
      </w:r>
      <w:r>
        <w:rPr>
          <w:rFonts w:hint="eastAsia" w:ascii="仿宋_GB2312" w:hAnsi="楷体" w:eastAsia="仿宋_GB2312"/>
          <w:bCs/>
          <w:sz w:val="32"/>
          <w:szCs w:val="32"/>
          <w:lang w:val="en-US" w:eastAsia="zh-CN"/>
        </w:rPr>
        <w:t>死者遗体在普宁殡仪馆火化。目前，死者家属情绪稳定，社会面平稳。</w:t>
      </w:r>
    </w:p>
    <w:p>
      <w:pPr>
        <w:keepNext w:val="0"/>
        <w:keepLines w:val="0"/>
        <w:pageBreakBefore w:val="0"/>
        <w:numPr>
          <w:ilvl w:val="0"/>
          <w:numId w:val="1"/>
        </w:numPr>
        <w:kinsoku/>
        <w:wordWrap/>
        <w:overflowPunct/>
        <w:topLinePunct w:val="0"/>
        <w:autoSpaceDE/>
        <w:bidi w:val="0"/>
        <w:adjustRightInd/>
        <w:snapToGrid w:val="0"/>
        <w:spacing w:line="600" w:lineRule="exact"/>
        <w:ind w:left="640" w:leftChars="0" w:firstLine="0" w:firstLineChars="0"/>
        <w:textAlignment w:val="auto"/>
        <w:rPr>
          <w:rFonts w:hint="eastAsia" w:ascii="黑体" w:hAnsi="黑体" w:eastAsia="黑体" w:cs="黑体"/>
          <w:b/>
          <w:bCs w:val="0"/>
          <w:sz w:val="32"/>
          <w:szCs w:val="32"/>
        </w:rPr>
      </w:pPr>
      <w:r>
        <w:rPr>
          <w:rFonts w:hint="eastAsia" w:ascii="黑体" w:hAnsi="黑体" w:eastAsia="黑体" w:cs="黑体"/>
          <w:b/>
          <w:bCs w:val="0"/>
          <w:sz w:val="32"/>
          <w:szCs w:val="32"/>
          <w:lang w:val="en-US" w:eastAsia="zh-CN"/>
        </w:rPr>
        <w:t>事故相关</w:t>
      </w:r>
      <w:r>
        <w:rPr>
          <w:rFonts w:hint="eastAsia" w:ascii="黑体" w:hAnsi="黑体" w:eastAsia="黑体" w:cs="黑体"/>
          <w:b/>
          <w:bCs w:val="0"/>
          <w:sz w:val="32"/>
          <w:szCs w:val="32"/>
        </w:rPr>
        <w:t>情况</w:t>
      </w:r>
    </w:p>
    <w:p>
      <w:pPr>
        <w:keepNext w:val="0"/>
        <w:keepLines w:val="0"/>
        <w:pageBreakBefore w:val="0"/>
        <w:numPr>
          <w:ilvl w:val="0"/>
          <w:numId w:val="0"/>
        </w:numPr>
        <w:kinsoku/>
        <w:wordWrap/>
        <w:overflowPunct/>
        <w:topLinePunct w:val="0"/>
        <w:autoSpaceDE/>
        <w:bidi w:val="0"/>
        <w:adjustRightInd/>
        <w:snapToGrid w:val="0"/>
        <w:spacing w:line="600" w:lineRule="exact"/>
        <w:ind w:left="640" w:leftChars="0"/>
        <w:textAlignment w:val="auto"/>
        <w:rPr>
          <w:rFonts w:hint="eastAsia" w:ascii="楷体_GB2312" w:hAnsi="楷体_GB2312" w:eastAsia="楷体_GB2312" w:cs="楷体_GB2312"/>
          <w:b/>
          <w:bCs w:val="0"/>
          <w:sz w:val="32"/>
          <w:szCs w:val="32"/>
          <w:lang w:val="en-US" w:eastAsia="zh-CN"/>
        </w:rPr>
      </w:pPr>
      <w:r>
        <w:rPr>
          <w:rFonts w:hint="eastAsia" w:ascii="楷体_GB2312" w:hAnsi="楷体_GB2312" w:eastAsia="楷体_GB2312" w:cs="楷体_GB2312"/>
          <w:b/>
          <w:bCs w:val="0"/>
          <w:sz w:val="32"/>
          <w:szCs w:val="32"/>
          <w:lang w:val="en-US" w:eastAsia="zh-CN"/>
        </w:rPr>
        <w:t>（一）事故现场情况</w:t>
      </w:r>
    </w:p>
    <w:p>
      <w:pPr>
        <w:keepNext w:val="0"/>
        <w:keepLines w:val="0"/>
        <w:pageBreakBefore w:val="0"/>
        <w:kinsoku/>
        <w:wordWrap/>
        <w:overflowPunct/>
        <w:topLinePunct w:val="0"/>
        <w:autoSpaceDE/>
        <w:bidi w:val="0"/>
        <w:adjustRightInd/>
        <w:snapToGrid w:val="0"/>
        <w:spacing w:line="600" w:lineRule="exact"/>
        <w:ind w:firstLine="640" w:firstLineChars="200"/>
        <w:textAlignment w:val="auto"/>
        <w:rPr>
          <w:rFonts w:hint="eastAsia" w:ascii="仿宋_GB2312" w:hAnsi="楷体" w:eastAsia="仿宋_GB2312" w:cs="Times New Roman"/>
          <w:bCs/>
          <w:sz w:val="32"/>
          <w:szCs w:val="32"/>
          <w:lang w:val="en-US" w:eastAsia="zh-CN"/>
        </w:rPr>
      </w:pPr>
      <w:r>
        <w:rPr>
          <w:rFonts w:hint="eastAsia" w:ascii="仿宋_GB2312" w:hAnsi="楷体" w:eastAsia="仿宋_GB2312" w:cs="Times New Roman"/>
          <w:bCs/>
          <w:sz w:val="32"/>
          <w:szCs w:val="32"/>
          <w:lang w:val="en-US" w:eastAsia="zh-CN"/>
        </w:rPr>
        <w:t>事故发生现场系揭阳天然气管道工程线路土石方工程项目（第四、五标段）施工工地，地点位于普宁市燎原街道夏地村大林口，施工现场已挖掘一条宽度约2米，深度约3米的管沟，管沟已铺设直径0.813米的天然气管道，周边有设置施工警示标牌及警示带，工程未完工。</w:t>
      </w:r>
    </w:p>
    <w:p>
      <w:pPr>
        <w:keepNext w:val="0"/>
        <w:keepLines w:val="0"/>
        <w:pageBreakBefore w:val="0"/>
        <w:numPr>
          <w:ilvl w:val="0"/>
          <w:numId w:val="0"/>
        </w:numPr>
        <w:kinsoku/>
        <w:wordWrap/>
        <w:overflowPunct/>
        <w:topLinePunct w:val="0"/>
        <w:autoSpaceDE/>
        <w:bidi w:val="0"/>
        <w:adjustRightInd/>
        <w:snapToGrid w:val="0"/>
        <w:spacing w:line="600" w:lineRule="exact"/>
        <w:ind w:firstLine="642" w:firstLineChars="200"/>
        <w:textAlignment w:val="auto"/>
        <w:rPr>
          <w:rFonts w:hint="eastAsia" w:ascii="楷体_GB2312" w:hAnsi="楷体_GB2312" w:eastAsia="楷体_GB2312" w:cs="楷体_GB2312"/>
          <w:b/>
          <w:bCs w:val="0"/>
          <w:sz w:val="32"/>
          <w:szCs w:val="32"/>
          <w:lang w:val="en-US" w:eastAsia="zh-CN"/>
        </w:rPr>
      </w:pPr>
      <w:r>
        <w:rPr>
          <w:rFonts w:hint="eastAsia" w:ascii="楷体_GB2312" w:hAnsi="楷体_GB2312" w:eastAsia="楷体_GB2312" w:cs="楷体_GB2312"/>
          <w:b/>
          <w:bCs w:val="0"/>
          <w:sz w:val="32"/>
          <w:szCs w:val="32"/>
          <w:lang w:val="en-US" w:eastAsia="zh-CN"/>
        </w:rPr>
        <w:t>（二）相关单位情况</w:t>
      </w:r>
    </w:p>
    <w:p>
      <w:pPr>
        <w:keepNext w:val="0"/>
        <w:keepLines w:val="0"/>
        <w:pageBreakBefore w:val="0"/>
        <w:numPr>
          <w:ilvl w:val="0"/>
          <w:numId w:val="0"/>
        </w:numPr>
        <w:kinsoku/>
        <w:wordWrap/>
        <w:overflowPunct/>
        <w:topLinePunct w:val="0"/>
        <w:autoSpaceDE/>
        <w:bidi w:val="0"/>
        <w:adjustRightInd/>
        <w:snapToGrid w:val="0"/>
        <w:spacing w:line="600" w:lineRule="exact"/>
        <w:ind w:firstLine="640" w:firstLineChars="200"/>
        <w:jc w:val="both"/>
        <w:textAlignment w:val="auto"/>
        <w:rPr>
          <w:rFonts w:hint="default" w:ascii="楷体_GB2312" w:hAnsi="楷体_GB2312" w:eastAsia="楷体_GB2312" w:cs="楷体_GB2312"/>
          <w:b/>
          <w:bCs w:val="0"/>
          <w:sz w:val="32"/>
          <w:szCs w:val="32"/>
          <w:lang w:val="en-US" w:eastAsia="zh-CN"/>
        </w:rPr>
      </w:pPr>
      <w:r>
        <w:rPr>
          <w:rFonts w:hint="eastAsia" w:ascii="仿宋_GB2312" w:hAnsi="楷体" w:eastAsia="仿宋_GB2312"/>
          <w:bCs/>
          <w:sz w:val="32"/>
          <w:szCs w:val="32"/>
          <w:lang w:val="en-US" w:eastAsia="zh-CN"/>
        </w:rPr>
        <w:t>标杆（深圳）建设工程有限公司，</w:t>
      </w:r>
      <w:r>
        <w:rPr>
          <w:rFonts w:hint="eastAsia" w:ascii="仿宋_GB2312" w:hAnsi="楷体" w:eastAsia="仿宋_GB2312"/>
          <w:sz w:val="32"/>
          <w:szCs w:val="32"/>
        </w:rPr>
        <w:t>成立日期：2</w:t>
      </w:r>
      <w:r>
        <w:rPr>
          <w:rFonts w:hint="eastAsia" w:ascii="仿宋_GB2312" w:hAnsi="楷体" w:eastAsia="仿宋_GB2312"/>
          <w:sz w:val="32"/>
          <w:szCs w:val="32"/>
          <w:lang w:val="en-US" w:eastAsia="zh-CN"/>
        </w:rPr>
        <w:t>017</w:t>
      </w:r>
      <w:r>
        <w:rPr>
          <w:rFonts w:hint="eastAsia" w:ascii="仿宋_GB2312" w:hAnsi="楷体" w:eastAsia="仿宋_GB2312"/>
          <w:sz w:val="32"/>
          <w:szCs w:val="32"/>
        </w:rPr>
        <w:t>年</w:t>
      </w:r>
      <w:r>
        <w:rPr>
          <w:rFonts w:hint="eastAsia" w:ascii="仿宋_GB2312" w:hAnsi="楷体" w:eastAsia="仿宋_GB2312"/>
          <w:sz w:val="32"/>
          <w:szCs w:val="32"/>
          <w:lang w:val="en-US" w:eastAsia="zh-CN"/>
        </w:rPr>
        <w:t>07</w:t>
      </w:r>
      <w:r>
        <w:rPr>
          <w:rFonts w:hint="eastAsia" w:ascii="仿宋_GB2312" w:hAnsi="楷体" w:eastAsia="仿宋_GB2312"/>
          <w:sz w:val="32"/>
          <w:szCs w:val="32"/>
        </w:rPr>
        <w:t>月2</w:t>
      </w:r>
      <w:r>
        <w:rPr>
          <w:rFonts w:hint="eastAsia" w:ascii="仿宋_GB2312" w:hAnsi="楷体" w:eastAsia="仿宋_GB2312"/>
          <w:sz w:val="32"/>
          <w:szCs w:val="32"/>
          <w:lang w:val="en-US" w:eastAsia="zh-CN"/>
        </w:rPr>
        <w:t>5</w:t>
      </w:r>
      <w:r>
        <w:rPr>
          <w:rFonts w:hint="eastAsia" w:ascii="仿宋_GB2312" w:hAnsi="楷体" w:eastAsia="仿宋_GB2312"/>
          <w:sz w:val="32"/>
          <w:szCs w:val="32"/>
        </w:rPr>
        <w:t>日</w:t>
      </w:r>
      <w:r>
        <w:rPr>
          <w:rFonts w:hint="eastAsia" w:ascii="仿宋_GB2312" w:hAnsi="楷体" w:eastAsia="仿宋_GB2312"/>
          <w:sz w:val="32"/>
          <w:szCs w:val="32"/>
          <w:lang w:eastAsia="zh-CN"/>
        </w:rPr>
        <w:t>，</w:t>
      </w:r>
      <w:r>
        <w:rPr>
          <w:rFonts w:hint="eastAsia" w:ascii="仿宋_GB2312" w:hAnsi="楷体" w:eastAsia="仿宋_GB2312"/>
          <w:sz w:val="32"/>
          <w:szCs w:val="32"/>
          <w:lang w:val="en-US" w:eastAsia="zh-CN"/>
        </w:rPr>
        <w:t>统一社会信用代码：91440300MA********，</w:t>
      </w:r>
      <w:r>
        <w:rPr>
          <w:rFonts w:hint="eastAsia" w:ascii="仿宋_GB2312" w:hAnsi="楷体" w:eastAsia="仿宋_GB2312"/>
          <w:sz w:val="32"/>
          <w:szCs w:val="32"/>
        </w:rPr>
        <w:t>法定代表人</w:t>
      </w:r>
      <w:r>
        <w:rPr>
          <w:rFonts w:hint="eastAsia" w:ascii="仿宋_GB2312" w:hAnsi="楷体" w:eastAsia="仿宋_GB2312"/>
          <w:sz w:val="32"/>
          <w:szCs w:val="32"/>
          <w:lang w:eastAsia="zh-CN"/>
        </w:rPr>
        <w:t>：</w:t>
      </w:r>
      <w:r>
        <w:rPr>
          <w:rFonts w:hint="eastAsia" w:ascii="仿宋_GB2312" w:hAnsi="楷体" w:eastAsia="仿宋_GB2312"/>
          <w:sz w:val="32"/>
          <w:szCs w:val="32"/>
          <w:lang w:val="en-US" w:eastAsia="zh-CN"/>
        </w:rPr>
        <w:t>郑庆中</w:t>
      </w:r>
      <w:r>
        <w:rPr>
          <w:rFonts w:hint="eastAsia" w:ascii="仿宋_GB2312" w:hAnsi="楷体" w:eastAsia="仿宋_GB2312"/>
          <w:sz w:val="32"/>
          <w:szCs w:val="32"/>
          <w:lang w:eastAsia="zh-CN"/>
        </w:rPr>
        <w:t>，</w:t>
      </w:r>
      <w:r>
        <w:rPr>
          <w:rFonts w:hint="eastAsia" w:ascii="仿宋_GB2312" w:hAnsi="楷体" w:eastAsia="仿宋_GB2312"/>
          <w:sz w:val="32"/>
          <w:szCs w:val="32"/>
        </w:rPr>
        <w:t>经营范围：</w:t>
      </w:r>
      <w:r>
        <w:rPr>
          <w:rFonts w:hint="eastAsia" w:ascii="仿宋_GB2312" w:hAnsi="楷体" w:eastAsia="仿宋_GB2312"/>
          <w:sz w:val="32"/>
          <w:szCs w:val="32"/>
          <w:lang w:val="en-US" w:eastAsia="zh-CN"/>
        </w:rPr>
        <w:t>市政公用工程、房屋建筑工程、土石方工程等（取得资质证书后方可经营）</w:t>
      </w:r>
      <w:r>
        <w:rPr>
          <w:rFonts w:hint="eastAsia" w:ascii="仿宋_GB2312" w:hAnsi="楷体" w:eastAsia="仿宋_GB2312"/>
          <w:sz w:val="32"/>
          <w:szCs w:val="32"/>
          <w:lang w:eastAsia="zh-CN"/>
        </w:rPr>
        <w:t>；</w:t>
      </w:r>
      <w:r>
        <w:rPr>
          <w:rFonts w:hint="eastAsia" w:ascii="仿宋_GB2312" w:hAnsi="楷体" w:eastAsia="仿宋_GB2312"/>
          <w:sz w:val="32"/>
          <w:szCs w:val="32"/>
          <w:lang w:val="en-US" w:eastAsia="zh-CN"/>
        </w:rPr>
        <w:t>资质类别及等级：市政公用工程施工总承包叁级、建筑工程施工总承包叁级等，证书编号：D344193390；</w:t>
      </w:r>
      <w:r>
        <w:rPr>
          <w:rFonts w:hint="eastAsia" w:ascii="仿宋_GB2312" w:hAnsi="楷体" w:eastAsia="仿宋_GB2312"/>
          <w:sz w:val="32"/>
          <w:szCs w:val="32"/>
        </w:rPr>
        <w:t>地址：</w:t>
      </w:r>
      <w:r>
        <w:rPr>
          <w:rFonts w:hint="eastAsia" w:ascii="仿宋_GB2312" w:hAnsi="楷体" w:eastAsia="仿宋_GB2312"/>
          <w:sz w:val="32"/>
          <w:szCs w:val="32"/>
          <w:lang w:val="en-US" w:eastAsia="zh-CN"/>
        </w:rPr>
        <w:t>深圳市罗湖区黄贝街道爱国路1002号外贸轻工大厦1713室-2</w:t>
      </w:r>
      <w:r>
        <w:rPr>
          <w:rFonts w:hint="eastAsia" w:ascii="仿宋_GB2312" w:hAnsi="楷体" w:eastAsia="仿宋_GB2312"/>
          <w:sz w:val="32"/>
          <w:szCs w:val="32"/>
        </w:rPr>
        <w:t>。</w:t>
      </w:r>
      <w:r>
        <w:rPr>
          <w:rFonts w:hint="eastAsia" w:ascii="仿宋_GB2312" w:hAnsi="楷体" w:eastAsia="仿宋_GB2312"/>
          <w:bCs/>
          <w:sz w:val="32"/>
          <w:szCs w:val="32"/>
          <w:lang w:val="en-US" w:eastAsia="zh-CN"/>
        </w:rPr>
        <w:t>公司负责揭阳天然气管道工程线路土石方工程（第四、五标段）项目的施工，</w:t>
      </w:r>
      <w:r>
        <w:rPr>
          <w:rFonts w:hint="eastAsia" w:ascii="仿宋_GB2312" w:hAnsi="楷体" w:eastAsia="仿宋_GB2312"/>
          <w:sz w:val="32"/>
          <w:szCs w:val="32"/>
          <w:lang w:val="en-US" w:eastAsia="zh-CN"/>
        </w:rPr>
        <w:t>宋振群</w:t>
      </w:r>
      <w:r>
        <w:rPr>
          <w:rStyle w:val="13"/>
          <w:rFonts w:hint="eastAsia" w:ascii="仿宋_GB2312" w:hAnsi="楷体" w:eastAsia="仿宋_GB2312"/>
          <w:sz w:val="32"/>
          <w:szCs w:val="32"/>
          <w:lang w:val="en-US" w:eastAsia="zh-CN"/>
        </w:rPr>
        <w:footnoteReference w:id="3"/>
      </w:r>
      <w:r>
        <w:rPr>
          <w:rFonts w:hint="eastAsia" w:ascii="仿宋_GB2312" w:hAnsi="楷体" w:eastAsia="仿宋_GB2312"/>
          <w:sz w:val="32"/>
          <w:szCs w:val="32"/>
        </w:rPr>
        <w:t>为项目</w:t>
      </w:r>
      <w:r>
        <w:rPr>
          <w:rFonts w:hint="eastAsia" w:ascii="仿宋_GB2312" w:hAnsi="楷体" w:eastAsia="仿宋_GB2312"/>
          <w:sz w:val="32"/>
          <w:szCs w:val="32"/>
          <w:lang w:val="en-US" w:eastAsia="zh-CN"/>
        </w:rPr>
        <w:t>经理，李成铁为总工长（施工队长）。</w:t>
      </w:r>
    </w:p>
    <w:p>
      <w:pPr>
        <w:keepNext w:val="0"/>
        <w:keepLines w:val="0"/>
        <w:pageBreakBefore w:val="0"/>
        <w:numPr>
          <w:ilvl w:val="0"/>
          <w:numId w:val="0"/>
        </w:numPr>
        <w:kinsoku/>
        <w:wordWrap/>
        <w:overflowPunct/>
        <w:topLinePunct w:val="0"/>
        <w:autoSpaceDE/>
        <w:bidi w:val="0"/>
        <w:adjustRightInd/>
        <w:snapToGrid w:val="0"/>
        <w:spacing w:line="600" w:lineRule="exact"/>
        <w:ind w:firstLine="642" w:firstLineChars="200"/>
        <w:textAlignment w:val="auto"/>
        <w:rPr>
          <w:rFonts w:hint="eastAsia" w:ascii="楷体_GB2312" w:hAnsi="楷体_GB2312" w:eastAsia="楷体_GB2312" w:cs="楷体_GB2312"/>
          <w:b/>
          <w:bCs w:val="0"/>
          <w:sz w:val="32"/>
          <w:szCs w:val="32"/>
          <w:lang w:val="en-US" w:eastAsia="zh-CN"/>
        </w:rPr>
      </w:pPr>
      <w:r>
        <w:rPr>
          <w:rFonts w:hint="eastAsia" w:ascii="楷体_GB2312" w:hAnsi="楷体_GB2312" w:eastAsia="楷体_GB2312" w:cs="楷体_GB2312"/>
          <w:b/>
          <w:bCs w:val="0"/>
          <w:sz w:val="32"/>
          <w:szCs w:val="32"/>
          <w:lang w:val="en-US" w:eastAsia="zh-CN"/>
        </w:rPr>
        <w:t>（三）安全技术交底情况</w:t>
      </w:r>
    </w:p>
    <w:p>
      <w:pPr>
        <w:keepNext w:val="0"/>
        <w:keepLines w:val="0"/>
        <w:pageBreakBefore w:val="0"/>
        <w:numPr>
          <w:ilvl w:val="0"/>
          <w:numId w:val="0"/>
        </w:numPr>
        <w:kinsoku/>
        <w:wordWrap/>
        <w:overflowPunct/>
        <w:topLinePunct w:val="0"/>
        <w:autoSpaceDE/>
        <w:bidi w:val="0"/>
        <w:adjustRightInd/>
        <w:snapToGrid w:val="0"/>
        <w:spacing w:line="600" w:lineRule="exact"/>
        <w:ind w:firstLine="640"/>
        <w:textAlignment w:val="auto"/>
        <w:rPr>
          <w:rFonts w:hint="eastAsia" w:ascii="仿宋_GB2312" w:hAnsi="楷体" w:eastAsia="仿宋_GB2312" w:cs="Times New Roman"/>
          <w:bCs/>
          <w:sz w:val="32"/>
          <w:szCs w:val="32"/>
          <w:lang w:val="en-US" w:eastAsia="zh-CN"/>
        </w:rPr>
      </w:pPr>
      <w:r>
        <w:rPr>
          <w:rFonts w:hint="eastAsia" w:ascii="仿宋_GB2312" w:hAnsi="楷体" w:eastAsia="仿宋_GB2312" w:cs="Times New Roman"/>
          <w:bCs/>
          <w:sz w:val="32"/>
          <w:szCs w:val="32"/>
          <w:lang w:val="en-US" w:eastAsia="zh-CN"/>
        </w:rPr>
        <w:t>施工队长李成铁班前喊话刘国裕、李春宝，交代当日工作任务以及作业期间人员、设备安全注意事项，要求穿戴安全帽、工作服等劳动防护用品，严禁任何人在挖掘机旋转半径内及管沟附近停留活动，确保管沟1.5米内不能有人员活动，防止人员滑落受伤。</w:t>
      </w:r>
    </w:p>
    <w:p>
      <w:pPr>
        <w:keepNext w:val="0"/>
        <w:keepLines w:val="0"/>
        <w:pageBreakBefore w:val="0"/>
        <w:numPr>
          <w:ilvl w:val="0"/>
          <w:numId w:val="0"/>
        </w:numPr>
        <w:kinsoku/>
        <w:wordWrap/>
        <w:overflowPunct/>
        <w:topLinePunct w:val="0"/>
        <w:autoSpaceDE/>
        <w:bidi w:val="0"/>
        <w:adjustRightInd/>
        <w:snapToGrid w:val="0"/>
        <w:spacing w:line="600" w:lineRule="exact"/>
        <w:ind w:firstLine="642" w:firstLineChars="200"/>
        <w:textAlignment w:val="auto"/>
        <w:rPr>
          <w:rFonts w:hint="eastAsia" w:ascii="黑体" w:hAnsi="黑体" w:eastAsia="黑体" w:cs="宋体"/>
          <w:b/>
          <w:bCs/>
          <w:color w:val="auto"/>
          <w:sz w:val="32"/>
          <w:szCs w:val="32"/>
          <w:lang w:val="en-US" w:eastAsia="zh-CN"/>
        </w:rPr>
      </w:pPr>
      <w:r>
        <w:rPr>
          <w:rFonts w:hint="eastAsia" w:ascii="黑体" w:hAnsi="黑体" w:eastAsia="黑体" w:cs="宋体"/>
          <w:b/>
          <w:bCs/>
          <w:color w:val="auto"/>
          <w:sz w:val="32"/>
          <w:szCs w:val="32"/>
          <w:lang w:val="en-US" w:eastAsia="zh-CN"/>
        </w:rPr>
        <w:t>三、死亡原因分析</w:t>
      </w:r>
    </w:p>
    <w:p>
      <w:pPr>
        <w:keepNext w:val="0"/>
        <w:keepLines w:val="0"/>
        <w:pageBreakBefore w:val="0"/>
        <w:numPr>
          <w:ilvl w:val="0"/>
          <w:numId w:val="0"/>
        </w:numPr>
        <w:kinsoku/>
        <w:wordWrap/>
        <w:overflowPunct/>
        <w:topLinePunct w:val="0"/>
        <w:autoSpaceDE/>
        <w:bidi w:val="0"/>
        <w:adjustRightInd/>
        <w:snapToGrid w:val="0"/>
        <w:spacing w:line="600" w:lineRule="exact"/>
        <w:ind w:firstLine="642" w:firstLineChars="200"/>
        <w:textAlignment w:val="auto"/>
        <w:rPr>
          <w:rFonts w:hint="eastAsia" w:ascii="楷体_GB2312" w:hAnsi="楷体_GB2312" w:eastAsia="楷体_GB2312" w:cs="楷体_GB2312"/>
          <w:b/>
          <w:bCs/>
          <w:color w:val="auto"/>
          <w:sz w:val="32"/>
          <w:szCs w:val="32"/>
          <w:lang w:val="en-US" w:eastAsia="zh-CN"/>
        </w:rPr>
      </w:pPr>
      <w:r>
        <w:rPr>
          <w:rFonts w:hint="eastAsia" w:ascii="楷体_GB2312" w:hAnsi="楷体_GB2312" w:eastAsia="楷体_GB2312" w:cs="楷体_GB2312"/>
          <w:b/>
          <w:bCs/>
          <w:color w:val="auto"/>
          <w:sz w:val="32"/>
          <w:szCs w:val="32"/>
          <w:lang w:val="en-US" w:eastAsia="zh-CN"/>
        </w:rPr>
        <w:t>（一）医学证明情况</w:t>
      </w:r>
    </w:p>
    <w:p>
      <w:pPr>
        <w:keepNext w:val="0"/>
        <w:keepLines w:val="0"/>
        <w:pageBreakBefore w:val="0"/>
        <w:numPr>
          <w:ilvl w:val="0"/>
          <w:numId w:val="0"/>
        </w:numPr>
        <w:kinsoku/>
        <w:wordWrap/>
        <w:overflowPunct/>
        <w:topLinePunct w:val="0"/>
        <w:autoSpaceDE/>
        <w:bidi w:val="0"/>
        <w:adjustRightInd/>
        <w:snapToGrid w:val="0"/>
        <w:spacing w:line="600" w:lineRule="exact"/>
        <w:ind w:firstLine="640" w:firstLineChars="200"/>
        <w:textAlignment w:val="auto"/>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 w:val="0"/>
          <w:bCs w:val="0"/>
          <w:color w:val="auto"/>
          <w:sz w:val="32"/>
          <w:szCs w:val="32"/>
          <w:lang w:val="en-US" w:eastAsia="zh-CN"/>
        </w:rPr>
        <w:t>普宁市洪阳镇中心卫生院</w:t>
      </w:r>
      <w:r>
        <w:rPr>
          <w:rFonts w:hint="eastAsia" w:ascii="仿宋_GB2312" w:hAnsi="仿宋_GB2312" w:eastAsia="仿宋_GB2312" w:cs="仿宋_GB2312"/>
          <w:bCs/>
          <w:sz w:val="32"/>
          <w:szCs w:val="32"/>
          <w:lang w:val="en-US" w:eastAsia="zh-CN"/>
        </w:rPr>
        <w:t>于</w:t>
      </w:r>
      <w:r>
        <w:rPr>
          <w:rFonts w:hint="eastAsia" w:ascii="仿宋_GB2312" w:hAnsi="仿宋_GB2312" w:eastAsia="仿宋_GB2312" w:cs="仿宋_GB2312"/>
          <w:bCs/>
          <w:sz w:val="32"/>
          <w:szCs w:val="32"/>
          <w:lang w:val="en-US" w:eastAsia="zh-CN"/>
        </w:rPr>
        <w:t>2021年5月16日出具居民死亡医学证明（推断）书，认定死者李春宝的死亡原因为胸部挤压伤，证书编号：D442020369216。</w:t>
      </w:r>
    </w:p>
    <w:p>
      <w:pPr>
        <w:keepNext w:val="0"/>
        <w:keepLines w:val="0"/>
        <w:pageBreakBefore w:val="0"/>
        <w:numPr>
          <w:ilvl w:val="0"/>
          <w:numId w:val="0"/>
        </w:numPr>
        <w:kinsoku/>
        <w:wordWrap/>
        <w:overflowPunct/>
        <w:topLinePunct w:val="0"/>
        <w:autoSpaceDE/>
        <w:bidi w:val="0"/>
        <w:adjustRightInd/>
        <w:snapToGrid w:val="0"/>
        <w:spacing w:line="600" w:lineRule="exact"/>
        <w:ind w:firstLine="642" w:firstLineChars="200"/>
        <w:textAlignment w:val="auto"/>
        <w:rPr>
          <w:rFonts w:hint="eastAsia" w:ascii="楷体_GB2312" w:hAnsi="楷体_GB2312" w:eastAsia="楷体_GB2312" w:cs="楷体_GB2312"/>
          <w:b/>
          <w:bCs w:val="0"/>
          <w:sz w:val="32"/>
          <w:szCs w:val="32"/>
          <w:lang w:val="en-US" w:eastAsia="zh-CN"/>
        </w:rPr>
      </w:pPr>
      <w:r>
        <w:rPr>
          <w:rFonts w:hint="eastAsia" w:ascii="楷体_GB2312" w:hAnsi="楷体_GB2312" w:eastAsia="楷体_GB2312" w:cs="楷体_GB2312"/>
          <w:b/>
          <w:bCs w:val="0"/>
          <w:sz w:val="32"/>
          <w:szCs w:val="32"/>
          <w:lang w:val="en-US" w:eastAsia="zh-CN"/>
        </w:rPr>
        <w:t>（二）派出所调查情况</w:t>
      </w:r>
    </w:p>
    <w:p>
      <w:pPr>
        <w:keepNext w:val="0"/>
        <w:keepLines w:val="0"/>
        <w:pageBreakBefore w:val="0"/>
        <w:numPr>
          <w:ilvl w:val="0"/>
          <w:numId w:val="0"/>
        </w:numPr>
        <w:kinsoku/>
        <w:wordWrap/>
        <w:overflowPunct/>
        <w:topLinePunct w:val="0"/>
        <w:autoSpaceDE/>
        <w:bidi w:val="0"/>
        <w:adjustRightInd/>
        <w:snapToGrid w:val="0"/>
        <w:spacing w:line="600" w:lineRule="exact"/>
        <w:textAlignment w:val="auto"/>
        <w:rPr>
          <w:rFonts w:hint="default" w:ascii="仿宋_GB2312" w:hAnsi="仿宋_GB2312" w:eastAsia="仿宋_GB2312" w:cs="仿宋_GB2312"/>
          <w:bCs/>
          <w:sz w:val="32"/>
          <w:szCs w:val="32"/>
          <w:lang w:val="en-US" w:eastAsia="zh-CN"/>
        </w:rPr>
      </w:pPr>
      <w:r>
        <w:rPr>
          <w:rFonts w:hint="eastAsia" w:ascii="仿宋_GB2312" w:hAnsi="楷体" w:eastAsia="仿宋_GB2312" w:cs="Times New Roman"/>
          <w:bCs/>
          <w:sz w:val="32"/>
          <w:szCs w:val="32"/>
          <w:lang w:val="en-US" w:eastAsia="zh-CN"/>
        </w:rPr>
        <w:t xml:space="preserve">    根据燎原派出所提供资料，2021年5月27日燎原派出所对李春宝工友李成铁、刘国裕、张显海</w:t>
      </w:r>
      <w:r>
        <w:rPr>
          <w:rStyle w:val="13"/>
          <w:rFonts w:hint="eastAsia" w:ascii="仿宋_GB2312" w:hAnsi="楷体" w:eastAsia="仿宋_GB2312" w:cs="Times New Roman"/>
          <w:bCs/>
          <w:sz w:val="32"/>
          <w:szCs w:val="32"/>
          <w:lang w:val="en-US" w:eastAsia="zh-CN"/>
        </w:rPr>
        <w:footnoteReference w:id="4"/>
      </w:r>
      <w:r>
        <w:rPr>
          <w:rFonts w:hint="eastAsia" w:ascii="仿宋_GB2312" w:hAnsi="楷体" w:eastAsia="仿宋_GB2312" w:cs="Times New Roman"/>
          <w:bCs/>
          <w:sz w:val="32"/>
          <w:szCs w:val="32"/>
          <w:lang w:val="en-US" w:eastAsia="zh-CN"/>
        </w:rPr>
        <w:t>、张海先</w:t>
      </w:r>
      <w:r>
        <w:rPr>
          <w:rStyle w:val="13"/>
          <w:rFonts w:hint="eastAsia" w:ascii="仿宋_GB2312" w:hAnsi="楷体" w:eastAsia="仿宋_GB2312" w:cs="Times New Roman"/>
          <w:bCs/>
          <w:sz w:val="32"/>
          <w:szCs w:val="32"/>
          <w:lang w:val="en-US" w:eastAsia="zh-CN"/>
        </w:rPr>
        <w:footnoteReference w:id="5"/>
      </w:r>
      <w:r>
        <w:rPr>
          <w:rFonts w:hint="eastAsia" w:ascii="仿宋_GB2312" w:hAnsi="楷体" w:eastAsia="仿宋_GB2312" w:cs="Times New Roman"/>
          <w:bCs/>
          <w:sz w:val="32"/>
          <w:szCs w:val="32"/>
          <w:lang w:val="en-US" w:eastAsia="zh-CN"/>
        </w:rPr>
        <w:t>，李春宝父亲李木通</w:t>
      </w:r>
      <w:r>
        <w:rPr>
          <w:rStyle w:val="13"/>
          <w:rFonts w:hint="eastAsia" w:ascii="仿宋_GB2312" w:hAnsi="楷体" w:eastAsia="仿宋_GB2312" w:cs="Times New Roman"/>
          <w:bCs/>
          <w:sz w:val="32"/>
          <w:szCs w:val="32"/>
          <w:lang w:val="en-US" w:eastAsia="zh-CN"/>
        </w:rPr>
        <w:footnoteReference w:id="6"/>
      </w:r>
      <w:r>
        <w:rPr>
          <w:rFonts w:hint="eastAsia" w:ascii="仿宋_GB2312" w:hAnsi="楷体" w:eastAsia="仿宋_GB2312" w:cs="Times New Roman"/>
          <w:bCs/>
          <w:sz w:val="32"/>
          <w:szCs w:val="32"/>
          <w:lang w:val="en-US" w:eastAsia="zh-CN"/>
        </w:rPr>
        <w:t>、兄长李春填</w:t>
      </w:r>
      <w:r>
        <w:rPr>
          <w:rStyle w:val="13"/>
          <w:rFonts w:hint="eastAsia" w:ascii="仿宋_GB2312" w:hAnsi="楷体" w:eastAsia="仿宋_GB2312" w:cs="Times New Roman"/>
          <w:bCs/>
          <w:sz w:val="32"/>
          <w:szCs w:val="32"/>
          <w:lang w:val="en-US" w:eastAsia="zh-CN"/>
        </w:rPr>
        <w:footnoteReference w:id="7"/>
      </w:r>
      <w:r>
        <w:rPr>
          <w:rFonts w:hint="eastAsia" w:ascii="仿宋_GB2312" w:hAnsi="楷体" w:eastAsia="仿宋_GB2312" w:cs="Times New Roman"/>
          <w:bCs/>
          <w:sz w:val="32"/>
          <w:szCs w:val="32"/>
          <w:lang w:val="en-US" w:eastAsia="zh-CN"/>
        </w:rPr>
        <w:t xml:space="preserve"> ，夏地村村干部李荣鸿</w:t>
      </w:r>
      <w:r>
        <w:rPr>
          <w:rStyle w:val="13"/>
          <w:rFonts w:hint="eastAsia" w:ascii="仿宋_GB2312" w:hAnsi="楷体" w:eastAsia="仿宋_GB2312" w:cs="Times New Roman"/>
          <w:bCs/>
          <w:sz w:val="32"/>
          <w:szCs w:val="32"/>
          <w:lang w:val="en-US" w:eastAsia="zh-CN"/>
        </w:rPr>
        <w:footnoteReference w:id="8"/>
      </w:r>
      <w:r>
        <w:rPr>
          <w:rFonts w:hint="eastAsia" w:ascii="仿宋_GB2312" w:hAnsi="楷体" w:eastAsia="仿宋_GB2312" w:cs="Times New Roman"/>
          <w:bCs/>
          <w:sz w:val="32"/>
          <w:szCs w:val="32"/>
          <w:lang w:val="en-US" w:eastAsia="zh-CN"/>
        </w:rPr>
        <w:t>、李镇生</w:t>
      </w:r>
      <w:r>
        <w:rPr>
          <w:rStyle w:val="13"/>
          <w:rFonts w:hint="eastAsia" w:ascii="仿宋_GB2312" w:hAnsi="楷体" w:eastAsia="仿宋_GB2312" w:cs="Times New Roman"/>
          <w:bCs/>
          <w:sz w:val="32"/>
          <w:szCs w:val="32"/>
          <w:lang w:val="en-US" w:eastAsia="zh-CN"/>
        </w:rPr>
        <w:footnoteReference w:id="9"/>
      </w:r>
      <w:r>
        <w:rPr>
          <w:rFonts w:hint="eastAsia" w:ascii="仿宋_GB2312" w:hAnsi="楷体" w:eastAsia="仿宋_GB2312" w:cs="Times New Roman"/>
          <w:bCs/>
          <w:sz w:val="32"/>
          <w:szCs w:val="32"/>
          <w:lang w:val="en-US" w:eastAsia="zh-CN"/>
        </w:rPr>
        <w:t>等人进行调查，以上人员均认为李春宝是由于意外原因造成死亡的，不涉嫌他杀。</w:t>
      </w:r>
    </w:p>
    <w:p>
      <w:pPr>
        <w:keepNext w:val="0"/>
        <w:keepLines w:val="0"/>
        <w:pageBreakBefore w:val="0"/>
        <w:kinsoku/>
        <w:wordWrap/>
        <w:overflowPunct/>
        <w:topLinePunct w:val="0"/>
        <w:autoSpaceDE/>
        <w:bidi w:val="0"/>
        <w:adjustRightInd/>
        <w:snapToGrid w:val="0"/>
        <w:spacing w:line="600" w:lineRule="exact"/>
        <w:ind w:firstLine="642" w:firstLineChars="200"/>
        <w:textAlignment w:val="auto"/>
        <w:rPr>
          <w:rFonts w:hint="eastAsia" w:ascii="黑体" w:hAnsi="黑体" w:eastAsia="黑体" w:cs="宋体"/>
          <w:b/>
          <w:bCs/>
          <w:sz w:val="32"/>
          <w:szCs w:val="32"/>
        </w:rPr>
      </w:pPr>
      <w:r>
        <w:rPr>
          <w:rFonts w:hint="eastAsia" w:ascii="黑体" w:hAnsi="黑体" w:eastAsia="黑体" w:cs="宋体"/>
          <w:b/>
          <w:bCs/>
          <w:sz w:val="32"/>
          <w:szCs w:val="32"/>
          <w:lang w:val="en-US" w:eastAsia="zh-CN"/>
        </w:rPr>
        <w:t>四</w:t>
      </w:r>
      <w:r>
        <w:rPr>
          <w:rFonts w:hint="eastAsia" w:ascii="黑体" w:hAnsi="黑体" w:eastAsia="黑体" w:cs="宋体"/>
          <w:b/>
          <w:bCs/>
          <w:sz w:val="32"/>
          <w:szCs w:val="32"/>
        </w:rPr>
        <w:t>、事故造成的人员伤亡和直接经济损失</w:t>
      </w:r>
    </w:p>
    <w:p>
      <w:pPr>
        <w:keepNext w:val="0"/>
        <w:keepLines w:val="0"/>
        <w:pageBreakBefore w:val="0"/>
        <w:widowControl/>
        <w:kinsoku/>
        <w:wordWrap/>
        <w:overflowPunct/>
        <w:topLinePunct w:val="0"/>
        <w:autoSpaceDE/>
        <w:bidi w:val="0"/>
        <w:adjustRightInd/>
        <w:spacing w:line="600" w:lineRule="exact"/>
        <w:ind w:firstLine="640" w:firstLineChars="200"/>
        <w:textAlignment w:val="auto"/>
        <w:rPr>
          <w:rFonts w:hint="eastAsia" w:ascii="黑体" w:hAnsi="黑体" w:eastAsia="黑体" w:cs="宋体"/>
          <w:b/>
          <w:bCs/>
          <w:sz w:val="32"/>
          <w:szCs w:val="32"/>
          <w:lang w:val="en-US" w:eastAsia="zh-CN"/>
        </w:rPr>
      </w:pPr>
      <w:r>
        <w:rPr>
          <w:rFonts w:hint="eastAsia" w:ascii="仿宋_GB2312" w:hAnsi="宋体" w:eastAsia="仿宋_GB2312"/>
          <w:sz w:val="32"/>
          <w:szCs w:val="32"/>
        </w:rPr>
        <w:t>事故造成作业工人</w:t>
      </w:r>
      <w:r>
        <w:rPr>
          <w:rFonts w:hint="eastAsia" w:ascii="仿宋_GB2312" w:hAnsi="宋体" w:eastAsia="仿宋_GB2312"/>
          <w:sz w:val="32"/>
          <w:szCs w:val="32"/>
          <w:lang w:val="en-US" w:eastAsia="zh-CN"/>
        </w:rPr>
        <w:t>李春宝</w:t>
      </w:r>
      <w:r>
        <w:rPr>
          <w:rFonts w:ascii="仿宋_GB2312" w:hAnsi="宋体" w:eastAsia="仿宋_GB2312"/>
          <w:sz w:val="32"/>
          <w:szCs w:val="32"/>
        </w:rPr>
        <w:t>1</w:t>
      </w:r>
      <w:r>
        <w:rPr>
          <w:rFonts w:hint="eastAsia" w:ascii="仿宋_GB2312" w:hAnsi="宋体" w:eastAsia="仿宋_GB2312"/>
          <w:sz w:val="32"/>
          <w:szCs w:val="32"/>
        </w:rPr>
        <w:t>人死亡，直接经济损失</w:t>
      </w:r>
      <w:r>
        <w:rPr>
          <w:rFonts w:hint="eastAsia" w:ascii="仿宋_GB2312" w:hAnsi="宋体" w:eastAsia="仿宋_GB2312"/>
          <w:sz w:val="32"/>
          <w:szCs w:val="32"/>
          <w:lang w:val="en-US" w:eastAsia="zh-CN"/>
        </w:rPr>
        <w:t>183</w:t>
      </w:r>
      <w:r>
        <w:rPr>
          <w:rFonts w:hint="eastAsia" w:ascii="仿宋_GB2312" w:hAnsi="宋体" w:eastAsia="仿宋_GB2312"/>
          <w:sz w:val="32"/>
          <w:szCs w:val="32"/>
        </w:rPr>
        <w:t>万元。</w:t>
      </w:r>
    </w:p>
    <w:p>
      <w:pPr>
        <w:keepNext w:val="0"/>
        <w:keepLines w:val="0"/>
        <w:pageBreakBefore w:val="0"/>
        <w:numPr>
          <w:ilvl w:val="0"/>
          <w:numId w:val="0"/>
        </w:numPr>
        <w:kinsoku/>
        <w:wordWrap/>
        <w:overflowPunct/>
        <w:topLinePunct w:val="0"/>
        <w:autoSpaceDE/>
        <w:bidi w:val="0"/>
        <w:adjustRightInd/>
        <w:snapToGrid w:val="0"/>
        <w:spacing w:line="600" w:lineRule="exact"/>
        <w:ind w:firstLine="642"/>
        <w:textAlignment w:val="auto"/>
        <w:rPr>
          <w:rFonts w:hint="eastAsia" w:ascii="黑体" w:hAnsi="黑体" w:eastAsia="黑体" w:cs="宋体"/>
          <w:b/>
          <w:bCs/>
          <w:sz w:val="32"/>
          <w:szCs w:val="32"/>
        </w:rPr>
      </w:pPr>
      <w:r>
        <w:rPr>
          <w:rFonts w:hint="eastAsia" w:ascii="黑体" w:hAnsi="黑体" w:eastAsia="黑体" w:cs="宋体"/>
          <w:b/>
          <w:bCs/>
          <w:sz w:val="32"/>
          <w:szCs w:val="32"/>
          <w:lang w:val="en-US" w:eastAsia="zh-CN"/>
        </w:rPr>
        <w:t>五</w:t>
      </w:r>
      <w:r>
        <w:rPr>
          <w:rFonts w:hint="eastAsia" w:ascii="黑体" w:hAnsi="黑体" w:eastAsia="黑体" w:cs="宋体"/>
          <w:b/>
          <w:bCs/>
          <w:sz w:val="32"/>
          <w:szCs w:val="32"/>
        </w:rPr>
        <w:t>、事故原因及事故性质</w:t>
      </w:r>
    </w:p>
    <w:p>
      <w:pPr>
        <w:keepNext w:val="0"/>
        <w:keepLines w:val="0"/>
        <w:pageBreakBefore w:val="0"/>
        <w:widowControl/>
        <w:kinsoku/>
        <w:wordWrap/>
        <w:overflowPunct/>
        <w:topLinePunct w:val="0"/>
        <w:autoSpaceDE/>
        <w:bidi w:val="0"/>
        <w:adjustRightInd/>
        <w:spacing w:line="600" w:lineRule="exact"/>
        <w:ind w:firstLine="642" w:firstLineChars="200"/>
        <w:textAlignment w:val="auto"/>
        <w:rPr>
          <w:rFonts w:hint="eastAsia" w:ascii="楷体" w:hAnsi="楷体" w:eastAsia="楷体" w:cs="宋体"/>
          <w:b/>
          <w:bCs/>
          <w:color w:val="000000"/>
          <w:sz w:val="32"/>
          <w:szCs w:val="32"/>
        </w:rPr>
      </w:pPr>
      <w:r>
        <w:rPr>
          <w:rFonts w:hint="eastAsia" w:ascii="楷体" w:hAnsi="楷体" w:eastAsia="楷体" w:cs="宋体"/>
          <w:b/>
          <w:bCs/>
          <w:color w:val="000000"/>
          <w:sz w:val="32"/>
          <w:szCs w:val="32"/>
        </w:rPr>
        <w:t>（一）事故直接原因</w:t>
      </w:r>
    </w:p>
    <w:p>
      <w:pPr>
        <w:keepNext w:val="0"/>
        <w:keepLines w:val="0"/>
        <w:pageBreakBefore w:val="0"/>
        <w:widowControl/>
        <w:kinsoku/>
        <w:wordWrap/>
        <w:overflowPunct/>
        <w:topLinePunct w:val="0"/>
        <w:autoSpaceDE/>
        <w:bidi w:val="0"/>
        <w:adjustRightInd/>
        <w:spacing w:line="600" w:lineRule="exact"/>
        <w:ind w:firstLine="640" w:firstLineChars="200"/>
        <w:textAlignment w:val="auto"/>
        <w:rPr>
          <w:rFonts w:hint="eastAsia" w:ascii="仿宋_GB2312" w:hAnsi="楷体" w:eastAsia="仿宋_GB2312"/>
          <w:bCs/>
          <w:sz w:val="32"/>
          <w:szCs w:val="32"/>
        </w:rPr>
      </w:pPr>
      <w:r>
        <w:rPr>
          <w:rFonts w:hint="eastAsia" w:ascii="仿宋_GB2312" w:hAnsi="楷体" w:eastAsia="仿宋_GB2312"/>
          <w:bCs/>
          <w:sz w:val="32"/>
          <w:szCs w:val="32"/>
          <w:lang w:val="en-US" w:eastAsia="zh-CN"/>
        </w:rPr>
        <w:t>挖掘机指挥员李春宝开挖作业前，擅自离开作业岗位</w:t>
      </w:r>
      <w:r>
        <w:rPr>
          <w:rStyle w:val="13"/>
          <w:rFonts w:hint="eastAsia" w:ascii="仿宋_GB2312" w:hAnsi="楷体" w:eastAsia="仿宋_GB2312"/>
          <w:bCs/>
          <w:sz w:val="32"/>
          <w:szCs w:val="32"/>
          <w:lang w:val="en-US" w:eastAsia="zh-CN"/>
        </w:rPr>
        <w:footnoteReference w:id="10"/>
      </w:r>
      <w:r>
        <w:rPr>
          <w:rFonts w:hint="eastAsia" w:ascii="仿宋_GB2312" w:hAnsi="楷体" w:eastAsia="仿宋_GB2312"/>
          <w:bCs/>
          <w:sz w:val="32"/>
          <w:szCs w:val="32"/>
          <w:lang w:val="en-US" w:eastAsia="zh-CN"/>
        </w:rPr>
        <w:t>并且没有告知工友，前往距离挖掘机西南面80米处活动，滑落管沟，被挤压</w:t>
      </w:r>
      <w:r>
        <w:rPr>
          <w:rFonts w:hint="eastAsia" w:ascii="仿宋_GB2312" w:hAnsi="楷体" w:eastAsia="仿宋_GB2312"/>
          <w:bCs/>
          <w:sz w:val="32"/>
          <w:szCs w:val="32"/>
        </w:rPr>
        <w:t>是造成事故的直接原因。</w:t>
      </w:r>
    </w:p>
    <w:p>
      <w:pPr>
        <w:keepNext w:val="0"/>
        <w:keepLines w:val="0"/>
        <w:pageBreakBefore w:val="0"/>
        <w:widowControl/>
        <w:kinsoku/>
        <w:wordWrap/>
        <w:overflowPunct/>
        <w:topLinePunct w:val="0"/>
        <w:autoSpaceDE/>
        <w:bidi w:val="0"/>
        <w:adjustRightInd/>
        <w:spacing w:line="600" w:lineRule="exact"/>
        <w:ind w:firstLine="642" w:firstLineChars="200"/>
        <w:textAlignment w:val="auto"/>
        <w:rPr>
          <w:rFonts w:hint="eastAsia" w:ascii="楷体" w:hAnsi="楷体" w:eastAsia="楷体" w:cs="宋体"/>
          <w:b/>
          <w:bCs/>
          <w:color w:val="000000"/>
          <w:sz w:val="32"/>
          <w:szCs w:val="32"/>
        </w:rPr>
      </w:pPr>
      <w:r>
        <w:rPr>
          <w:rFonts w:hint="eastAsia" w:ascii="楷体" w:hAnsi="楷体" w:eastAsia="楷体" w:cs="宋体"/>
          <w:b/>
          <w:bCs/>
          <w:color w:val="000000"/>
          <w:sz w:val="32"/>
          <w:szCs w:val="32"/>
        </w:rPr>
        <w:t>（二）事故间接原因</w:t>
      </w:r>
    </w:p>
    <w:p>
      <w:pPr>
        <w:keepNext w:val="0"/>
        <w:keepLines w:val="0"/>
        <w:pageBreakBefore w:val="0"/>
        <w:widowControl/>
        <w:kinsoku/>
        <w:wordWrap/>
        <w:overflowPunct/>
        <w:topLinePunct w:val="0"/>
        <w:autoSpaceDE/>
        <w:bidi w:val="0"/>
        <w:adjustRightInd/>
        <w:spacing w:line="600" w:lineRule="exact"/>
        <w:ind w:firstLine="787" w:firstLineChars="246"/>
        <w:textAlignment w:val="auto"/>
        <w:rPr>
          <w:rFonts w:hint="default" w:ascii="仿宋_GB2312" w:hAnsi="楷体" w:eastAsia="仿宋_GB2312"/>
          <w:bCs/>
          <w:sz w:val="32"/>
          <w:szCs w:val="32"/>
          <w:lang w:val="en-US" w:eastAsia="zh-CN"/>
        </w:rPr>
      </w:pPr>
      <w:r>
        <w:rPr>
          <w:rFonts w:hint="eastAsia" w:ascii="仿宋_GB2312" w:hAnsi="楷体" w:eastAsia="仿宋_GB2312"/>
          <w:bCs/>
          <w:sz w:val="32"/>
          <w:szCs w:val="32"/>
        </w:rPr>
        <w:t>1</w:t>
      </w:r>
      <w:r>
        <w:rPr>
          <w:rFonts w:hint="eastAsia" w:ascii="仿宋_GB2312" w:hAnsi="楷体" w:eastAsia="仿宋_GB2312"/>
          <w:bCs/>
          <w:sz w:val="32"/>
          <w:szCs w:val="32"/>
          <w:lang w:eastAsia="zh-CN"/>
        </w:rPr>
        <w:t>、</w:t>
      </w:r>
      <w:r>
        <w:rPr>
          <w:rFonts w:hint="eastAsia" w:ascii="仿宋_GB2312" w:hAnsi="楷体" w:eastAsia="仿宋_GB2312"/>
          <w:bCs/>
          <w:sz w:val="32"/>
          <w:szCs w:val="32"/>
          <w:lang w:val="en-US" w:eastAsia="zh-CN"/>
        </w:rPr>
        <w:t>工人李春宝安全意识淡薄，自我防范意识薄弱，对施工工地安全风险识别不够，风险判断的能力不足。</w:t>
      </w:r>
    </w:p>
    <w:p>
      <w:pPr>
        <w:keepNext w:val="0"/>
        <w:keepLines w:val="0"/>
        <w:pageBreakBefore w:val="0"/>
        <w:widowControl/>
        <w:kinsoku/>
        <w:wordWrap/>
        <w:overflowPunct/>
        <w:topLinePunct w:val="0"/>
        <w:autoSpaceDE/>
        <w:bidi w:val="0"/>
        <w:adjustRightInd/>
        <w:spacing w:line="600" w:lineRule="exact"/>
        <w:ind w:firstLine="787" w:firstLineChars="246"/>
        <w:textAlignment w:val="auto"/>
        <w:rPr>
          <w:rFonts w:hint="eastAsia" w:ascii="仿宋_GB2312" w:hAnsi="楷体" w:eastAsia="仿宋_GB2312"/>
          <w:bCs/>
          <w:sz w:val="32"/>
          <w:szCs w:val="32"/>
          <w:lang w:val="en-US" w:eastAsia="zh-CN"/>
        </w:rPr>
      </w:pPr>
      <w:r>
        <w:rPr>
          <w:rFonts w:hint="eastAsia" w:ascii="仿宋_GB2312" w:hAnsi="楷体" w:eastAsia="仿宋_GB2312"/>
          <w:bCs/>
          <w:sz w:val="32"/>
          <w:szCs w:val="32"/>
          <w:lang w:val="en-US" w:eastAsia="zh-CN"/>
        </w:rPr>
        <w:t>2、施工队长李成铁虽然有对现场施工作业人员进行了班前安全技术交底，但是对现场施工管理存在疏忽。</w:t>
      </w:r>
    </w:p>
    <w:p>
      <w:pPr>
        <w:keepNext w:val="0"/>
        <w:keepLines w:val="0"/>
        <w:pageBreakBefore w:val="0"/>
        <w:widowControl/>
        <w:kinsoku/>
        <w:wordWrap/>
        <w:overflowPunct/>
        <w:topLinePunct w:val="0"/>
        <w:autoSpaceDE/>
        <w:bidi w:val="0"/>
        <w:adjustRightInd/>
        <w:spacing w:line="600" w:lineRule="exact"/>
        <w:ind w:firstLine="787" w:firstLineChars="246"/>
        <w:textAlignment w:val="auto"/>
        <w:rPr>
          <w:rFonts w:hint="default" w:ascii="仿宋_GB2312" w:hAnsi="楷体" w:eastAsia="仿宋_GB2312"/>
          <w:bCs/>
          <w:sz w:val="32"/>
          <w:szCs w:val="32"/>
          <w:lang w:val="en-US" w:eastAsia="zh-CN"/>
        </w:rPr>
      </w:pPr>
      <w:r>
        <w:rPr>
          <w:rFonts w:hint="eastAsia" w:ascii="仿宋_GB2312" w:hAnsi="楷体" w:eastAsia="仿宋_GB2312"/>
          <w:bCs/>
          <w:sz w:val="32"/>
          <w:szCs w:val="32"/>
          <w:lang w:val="en-US" w:eastAsia="zh-CN"/>
        </w:rPr>
        <w:t>3、项目主要负责人宋振群虽然有不定期召开安全会议</w:t>
      </w:r>
      <w:r>
        <w:rPr>
          <w:rFonts w:hint="eastAsia" w:ascii="仿宋_GB2312" w:hAnsi="楷体" w:eastAsia="仿宋_GB2312"/>
          <w:sz w:val="32"/>
          <w:szCs w:val="32"/>
          <w:lang w:val="en-US" w:eastAsia="zh-CN"/>
        </w:rPr>
        <w:t>，但是</w:t>
      </w:r>
      <w:r>
        <w:rPr>
          <w:rFonts w:hint="eastAsia" w:ascii="仿宋_GB2312" w:hAnsi="楷体" w:eastAsia="仿宋_GB2312"/>
          <w:bCs/>
          <w:sz w:val="32"/>
          <w:szCs w:val="32"/>
          <w:lang w:val="en-US" w:eastAsia="zh-CN"/>
        </w:rPr>
        <w:t>对作业队伍劳动纪律管理不够严格，</w:t>
      </w:r>
      <w:r>
        <w:rPr>
          <w:rFonts w:hint="eastAsia" w:ascii="仿宋_GB2312" w:hAnsi="楷体" w:eastAsia="仿宋_GB2312"/>
          <w:sz w:val="32"/>
          <w:szCs w:val="32"/>
          <w:lang w:val="en-US" w:eastAsia="zh-CN"/>
        </w:rPr>
        <w:t>未能及时发现现场作业人员擅自离开岗位活动，并制止其不安全行为的发生</w:t>
      </w:r>
      <w:r>
        <w:rPr>
          <w:rFonts w:hint="eastAsia" w:ascii="仿宋_GB2312" w:hAnsi="楷体" w:eastAsia="仿宋_GB2312"/>
          <w:bCs/>
          <w:sz w:val="32"/>
          <w:szCs w:val="32"/>
          <w:lang w:val="en-US" w:eastAsia="zh-CN"/>
        </w:rPr>
        <w:t>，项目的安全生产管理职责履行不到位</w:t>
      </w:r>
      <w:r>
        <w:rPr>
          <w:rStyle w:val="13"/>
          <w:rFonts w:hint="eastAsia" w:ascii="仿宋_GB2312" w:hAnsi="楷体" w:eastAsia="仿宋_GB2312"/>
          <w:bCs/>
          <w:sz w:val="32"/>
          <w:szCs w:val="32"/>
          <w:lang w:val="en-US" w:eastAsia="zh-CN"/>
        </w:rPr>
        <w:footnoteReference w:id="11"/>
      </w:r>
      <w:r>
        <w:rPr>
          <w:rFonts w:hint="eastAsia" w:ascii="仿宋_GB2312" w:hAnsi="楷体" w:eastAsia="仿宋_GB2312"/>
          <w:sz w:val="32"/>
          <w:szCs w:val="32"/>
          <w:lang w:val="en-US" w:eastAsia="zh-CN"/>
        </w:rPr>
        <w:t>。</w:t>
      </w:r>
    </w:p>
    <w:p>
      <w:pPr>
        <w:keepNext w:val="0"/>
        <w:keepLines w:val="0"/>
        <w:pageBreakBefore w:val="0"/>
        <w:widowControl/>
        <w:kinsoku/>
        <w:wordWrap/>
        <w:overflowPunct/>
        <w:topLinePunct w:val="0"/>
        <w:autoSpaceDE/>
        <w:bidi w:val="0"/>
        <w:adjustRightInd/>
        <w:spacing w:line="600" w:lineRule="exact"/>
        <w:ind w:firstLine="642" w:firstLineChars="200"/>
        <w:textAlignment w:val="auto"/>
        <w:rPr>
          <w:rFonts w:hint="eastAsia" w:ascii="楷体" w:hAnsi="楷体" w:eastAsia="楷体" w:cs="宋体"/>
          <w:b/>
          <w:bCs/>
          <w:color w:val="000000"/>
          <w:sz w:val="32"/>
          <w:szCs w:val="32"/>
        </w:rPr>
      </w:pPr>
      <w:r>
        <w:rPr>
          <w:rFonts w:hint="eastAsia" w:ascii="楷体" w:hAnsi="楷体" w:eastAsia="楷体" w:cs="宋体"/>
          <w:b/>
          <w:bCs/>
          <w:color w:val="000000"/>
          <w:sz w:val="32"/>
          <w:szCs w:val="32"/>
        </w:rPr>
        <w:t>（三）事故性质认定</w:t>
      </w:r>
    </w:p>
    <w:p>
      <w:pPr>
        <w:keepNext w:val="0"/>
        <w:keepLines w:val="0"/>
        <w:pageBreakBefore w:val="0"/>
        <w:widowControl/>
        <w:kinsoku/>
        <w:wordWrap/>
        <w:overflowPunct/>
        <w:topLinePunct w:val="0"/>
        <w:autoSpaceDE/>
        <w:bidi w:val="0"/>
        <w:adjustRightInd/>
        <w:spacing w:line="600" w:lineRule="exact"/>
        <w:ind w:firstLine="640" w:firstLineChars="200"/>
        <w:textAlignment w:val="auto"/>
        <w:rPr>
          <w:rFonts w:hint="eastAsia" w:ascii="仿宋_GB2312" w:hAnsi="宋体" w:eastAsia="仿宋_GB2312"/>
          <w:sz w:val="32"/>
          <w:szCs w:val="32"/>
        </w:rPr>
      </w:pPr>
      <w:r>
        <w:rPr>
          <w:rFonts w:hint="eastAsia" w:ascii="仿宋_GB2312" w:hAnsi="宋体" w:eastAsia="仿宋_GB2312"/>
          <w:sz w:val="32"/>
          <w:szCs w:val="32"/>
        </w:rPr>
        <w:t>经调查组调查认定，普宁市燎原街道“5·10”揭阳天然气管道工程（普宁段）事故</w:t>
      </w:r>
      <w:r>
        <w:rPr>
          <w:rFonts w:hint="eastAsia" w:ascii="仿宋_GB2312" w:hAnsi="宋体" w:eastAsia="仿宋_GB2312"/>
          <w:sz w:val="32"/>
          <w:szCs w:val="32"/>
          <w:lang w:val="en-US" w:eastAsia="zh-CN"/>
        </w:rPr>
        <w:t>是一起因施工现场管理不到位，工人安全意识淡薄，不慎滑落管沟死亡的一般性</w:t>
      </w:r>
      <w:r>
        <w:rPr>
          <w:rFonts w:hint="eastAsia" w:ascii="仿宋_GB2312" w:hAnsi="宋体" w:eastAsia="仿宋_GB2312"/>
          <w:sz w:val="32"/>
          <w:szCs w:val="32"/>
        </w:rPr>
        <w:t>生产安全责任事故。</w:t>
      </w:r>
    </w:p>
    <w:p>
      <w:pPr>
        <w:keepNext w:val="0"/>
        <w:keepLines w:val="0"/>
        <w:pageBreakBefore w:val="0"/>
        <w:numPr>
          <w:ilvl w:val="0"/>
          <w:numId w:val="0"/>
        </w:numPr>
        <w:kinsoku/>
        <w:wordWrap/>
        <w:overflowPunct/>
        <w:topLinePunct w:val="0"/>
        <w:autoSpaceDE/>
        <w:bidi w:val="0"/>
        <w:adjustRightInd/>
        <w:snapToGrid w:val="0"/>
        <w:spacing w:line="600" w:lineRule="exact"/>
        <w:ind w:firstLine="642" w:firstLineChars="200"/>
        <w:textAlignment w:val="auto"/>
        <w:rPr>
          <w:rFonts w:hint="eastAsia" w:ascii="黑体" w:hAnsi="黑体" w:eastAsia="黑体" w:cs="宋体"/>
          <w:b/>
          <w:bCs/>
          <w:color w:val="000000"/>
          <w:sz w:val="32"/>
          <w:szCs w:val="32"/>
        </w:rPr>
      </w:pPr>
      <w:r>
        <w:rPr>
          <w:rFonts w:hint="eastAsia" w:ascii="黑体" w:hAnsi="黑体" w:eastAsia="黑体" w:cs="宋体"/>
          <w:b/>
          <w:bCs/>
          <w:color w:val="000000"/>
          <w:sz w:val="32"/>
          <w:szCs w:val="32"/>
          <w:lang w:val="en-US" w:eastAsia="zh-CN"/>
        </w:rPr>
        <w:t>六、</w:t>
      </w:r>
      <w:r>
        <w:rPr>
          <w:rFonts w:hint="eastAsia" w:ascii="黑体" w:hAnsi="黑体" w:eastAsia="黑体" w:cs="宋体"/>
          <w:b/>
          <w:bCs/>
          <w:color w:val="000000"/>
          <w:sz w:val="32"/>
          <w:szCs w:val="32"/>
        </w:rPr>
        <w:t>对</w:t>
      </w:r>
      <w:r>
        <w:rPr>
          <w:rFonts w:hint="eastAsia" w:ascii="黑体" w:hAnsi="黑体" w:eastAsia="黑体" w:cs="宋体"/>
          <w:b/>
          <w:bCs/>
          <w:color w:val="000000"/>
          <w:sz w:val="32"/>
          <w:szCs w:val="32"/>
        </w:rPr>
        <w:t>有关</w:t>
      </w:r>
      <w:r>
        <w:rPr>
          <w:rFonts w:hint="eastAsia" w:ascii="黑体" w:hAnsi="黑体" w:eastAsia="黑体" w:cs="宋体"/>
          <w:b/>
          <w:bCs/>
          <w:color w:val="000000"/>
          <w:sz w:val="32"/>
          <w:szCs w:val="32"/>
        </w:rPr>
        <w:t>责任</w:t>
      </w:r>
      <w:r>
        <w:rPr>
          <w:rFonts w:hint="eastAsia" w:ascii="黑体" w:hAnsi="黑体" w:eastAsia="黑体" w:cs="宋体"/>
          <w:b/>
          <w:bCs/>
          <w:color w:val="000000"/>
          <w:sz w:val="32"/>
          <w:szCs w:val="32"/>
          <w:lang w:val="en-US" w:eastAsia="zh-CN"/>
        </w:rPr>
        <w:t>单位和</w:t>
      </w:r>
      <w:r>
        <w:rPr>
          <w:rFonts w:hint="eastAsia" w:ascii="黑体" w:hAnsi="黑体" w:eastAsia="黑体" w:cs="宋体"/>
          <w:b/>
          <w:bCs/>
          <w:color w:val="000000"/>
          <w:sz w:val="32"/>
          <w:szCs w:val="32"/>
        </w:rPr>
        <w:t>人员，调查组提出如下初步建议</w:t>
      </w:r>
    </w:p>
    <w:p>
      <w:pPr>
        <w:keepNext w:val="0"/>
        <w:keepLines w:val="0"/>
        <w:pageBreakBefore w:val="0"/>
        <w:kinsoku/>
        <w:wordWrap/>
        <w:overflowPunct/>
        <w:topLinePunct w:val="0"/>
        <w:autoSpaceDE/>
        <w:bidi w:val="0"/>
        <w:adjustRightInd/>
        <w:snapToGrid w:val="0"/>
        <w:spacing w:line="600" w:lineRule="exact"/>
        <w:ind w:firstLine="640" w:firstLineChars="200"/>
        <w:textAlignment w:val="auto"/>
        <w:rPr>
          <w:rFonts w:hint="default"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根据事故原因调查和事故责任认定，对相关责任单位和人员提出如下处理建议：</w:t>
      </w:r>
    </w:p>
    <w:p>
      <w:pPr>
        <w:keepNext w:val="0"/>
        <w:keepLines w:val="0"/>
        <w:pageBreakBefore w:val="0"/>
        <w:kinsoku/>
        <w:wordWrap/>
        <w:overflowPunct/>
        <w:topLinePunct w:val="0"/>
        <w:autoSpaceDE/>
        <w:bidi w:val="0"/>
        <w:adjustRightInd/>
        <w:snapToGrid w:val="0"/>
        <w:spacing w:line="600" w:lineRule="exact"/>
        <w:ind w:firstLine="640" w:firstLineChars="200"/>
        <w:textAlignment w:val="auto"/>
        <w:rPr>
          <w:rFonts w:hint="default"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标杆（深圳）建设工程有限</w:t>
      </w:r>
      <w:r>
        <w:rPr>
          <w:rFonts w:hint="eastAsia" w:ascii="仿宋_GB2312" w:hAnsi="楷体" w:eastAsia="仿宋_GB2312"/>
          <w:bCs/>
          <w:sz w:val="32"/>
          <w:szCs w:val="32"/>
          <w:lang w:val="en-US" w:eastAsia="zh-CN"/>
        </w:rPr>
        <w:t>公司，揭阳天然气管道工程线路土石方工程</w:t>
      </w:r>
      <w:r>
        <w:rPr>
          <w:rFonts w:hint="eastAsia" w:ascii="仿宋_GB2312" w:hAnsi="楷体" w:eastAsia="仿宋_GB2312"/>
          <w:bCs/>
          <w:sz w:val="32"/>
          <w:szCs w:val="32"/>
        </w:rPr>
        <w:t>（</w:t>
      </w:r>
      <w:r>
        <w:rPr>
          <w:rFonts w:hint="eastAsia" w:ascii="仿宋_GB2312" w:hAnsi="楷体" w:eastAsia="仿宋_GB2312"/>
          <w:bCs/>
          <w:sz w:val="32"/>
          <w:szCs w:val="32"/>
          <w:lang w:val="en-US" w:eastAsia="zh-CN"/>
        </w:rPr>
        <w:t>第四、五标段</w:t>
      </w:r>
      <w:r>
        <w:rPr>
          <w:rFonts w:hint="eastAsia" w:ascii="仿宋_GB2312" w:hAnsi="楷体" w:eastAsia="仿宋_GB2312"/>
          <w:bCs/>
          <w:sz w:val="32"/>
          <w:szCs w:val="32"/>
        </w:rPr>
        <w:t>）</w:t>
      </w:r>
      <w:r>
        <w:rPr>
          <w:rFonts w:hint="eastAsia" w:ascii="仿宋_GB2312" w:hAnsi="楷体" w:eastAsia="仿宋_GB2312"/>
          <w:bCs/>
          <w:sz w:val="32"/>
          <w:szCs w:val="32"/>
          <w:lang w:val="en-US" w:eastAsia="zh-CN"/>
        </w:rPr>
        <w:t>项目的施工单位，</w:t>
      </w:r>
      <w:r>
        <w:rPr>
          <w:rFonts w:hint="default" w:ascii="仿宋_GB2312" w:hAnsi="楷体" w:eastAsia="仿宋_GB2312"/>
          <w:bCs/>
          <w:sz w:val="32"/>
          <w:szCs w:val="32"/>
          <w:lang w:val="en-US" w:eastAsia="zh-CN"/>
        </w:rPr>
        <w:t>建立健全</w:t>
      </w:r>
      <w:r>
        <w:rPr>
          <w:rFonts w:hint="eastAsia" w:ascii="仿宋_GB2312" w:hAnsi="楷体" w:eastAsia="仿宋_GB2312"/>
          <w:bCs/>
          <w:sz w:val="32"/>
          <w:szCs w:val="32"/>
          <w:lang w:val="en-US" w:eastAsia="zh-CN"/>
        </w:rPr>
        <w:t>了</w:t>
      </w:r>
      <w:r>
        <w:rPr>
          <w:rFonts w:hint="default" w:ascii="仿宋_GB2312" w:hAnsi="楷体" w:eastAsia="仿宋_GB2312"/>
          <w:bCs/>
          <w:sz w:val="32"/>
          <w:szCs w:val="32"/>
          <w:lang w:val="en-US" w:eastAsia="zh-CN"/>
        </w:rPr>
        <w:t>安全生产责任制</w:t>
      </w:r>
      <w:r>
        <w:rPr>
          <w:rFonts w:hint="eastAsia" w:ascii="仿宋_GB2312" w:hAnsi="楷体" w:eastAsia="仿宋_GB2312"/>
          <w:bCs/>
          <w:sz w:val="32"/>
          <w:szCs w:val="32"/>
          <w:lang w:val="en-US" w:eastAsia="zh-CN"/>
        </w:rPr>
        <w:t>、</w:t>
      </w:r>
      <w:r>
        <w:rPr>
          <w:rFonts w:hint="default" w:ascii="仿宋_GB2312" w:hAnsi="楷体" w:eastAsia="仿宋_GB2312"/>
          <w:bCs/>
          <w:sz w:val="32"/>
          <w:szCs w:val="32"/>
          <w:lang w:val="en-US" w:eastAsia="zh-CN"/>
        </w:rPr>
        <w:t>组织制定各项安全生产规章制度和操作规程</w:t>
      </w:r>
      <w:r>
        <w:rPr>
          <w:rFonts w:hint="eastAsia" w:ascii="仿宋_GB2312" w:hAnsi="楷体" w:eastAsia="仿宋_GB2312"/>
          <w:bCs/>
          <w:sz w:val="32"/>
          <w:szCs w:val="32"/>
          <w:lang w:val="en-US" w:eastAsia="zh-CN"/>
        </w:rPr>
        <w:t>，按要求规范投入安全经费、对作业人员进行班前安全教育和安全技术交底，在施工过程中落实了现场安全防范措施，</w:t>
      </w:r>
      <w:r>
        <w:rPr>
          <w:rFonts w:hint="default" w:ascii="仿宋_GB2312" w:hAnsi="楷体" w:eastAsia="仿宋_GB2312"/>
          <w:bCs/>
          <w:sz w:val="32"/>
          <w:szCs w:val="32"/>
          <w:lang w:val="en-US" w:eastAsia="zh-CN"/>
        </w:rPr>
        <w:t>定期开展施工现场安全检查和隐患排查</w:t>
      </w:r>
      <w:r>
        <w:rPr>
          <w:rFonts w:hint="eastAsia" w:ascii="仿宋_GB2312" w:hAnsi="楷体" w:eastAsia="仿宋_GB2312"/>
          <w:bCs/>
          <w:sz w:val="32"/>
          <w:szCs w:val="32"/>
          <w:lang w:val="en-US" w:eastAsia="zh-CN"/>
        </w:rPr>
        <w:t>并落实整改，基本上能履行安全管理职责。事故死亡员工没有严格执行工作纪律，擅自离开作业岗位，外离活动而造成伤亡。不是因该施工单位存在明显不安全因素造成的，事故发生具有偶发性。建议不予处罚。</w:t>
      </w:r>
    </w:p>
    <w:p>
      <w:pPr>
        <w:keepNext w:val="0"/>
        <w:keepLines w:val="0"/>
        <w:pageBreakBefore w:val="0"/>
        <w:kinsoku/>
        <w:wordWrap/>
        <w:overflowPunct/>
        <w:topLinePunct w:val="0"/>
        <w:autoSpaceDE/>
        <w:bidi w:val="0"/>
        <w:adjustRightInd/>
        <w:snapToGrid w:val="0"/>
        <w:spacing w:line="600" w:lineRule="exact"/>
        <w:ind w:firstLine="640" w:firstLineChars="200"/>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宋振群作为施工单位</w:t>
      </w:r>
      <w:r>
        <w:rPr>
          <w:rFonts w:hint="eastAsia" w:ascii="仿宋_GB2312" w:hAnsi="楷体" w:eastAsia="仿宋_GB2312"/>
          <w:bCs/>
          <w:sz w:val="32"/>
          <w:szCs w:val="32"/>
          <w:lang w:val="en-US" w:eastAsia="zh-CN"/>
        </w:rPr>
        <w:t>项目主要负责人，虽然有不定期召开安全会议，但对作业队伍劳动纪律管理不够严格，</w:t>
      </w:r>
      <w:r>
        <w:rPr>
          <w:rFonts w:hint="eastAsia" w:ascii="仿宋_GB2312" w:hAnsi="楷体" w:eastAsia="仿宋_GB2312"/>
          <w:sz w:val="32"/>
          <w:szCs w:val="32"/>
          <w:lang w:val="en-US" w:eastAsia="zh-CN"/>
        </w:rPr>
        <w:t>未能及时发现现场作业人员擅自离开岗位活动，并制止其不安全行为的发生，在</w:t>
      </w:r>
      <w:r>
        <w:rPr>
          <w:rFonts w:hint="eastAsia" w:ascii="仿宋_GB2312" w:hAnsi="楷体" w:eastAsia="仿宋_GB2312"/>
          <w:bCs/>
          <w:sz w:val="32"/>
          <w:szCs w:val="32"/>
          <w:lang w:val="en-US" w:eastAsia="zh-CN"/>
        </w:rPr>
        <w:t>安全生产管理职责上履行不到位，</w:t>
      </w:r>
      <w:r>
        <w:rPr>
          <w:rFonts w:hint="eastAsia" w:ascii="仿宋_GB2312" w:eastAsia="仿宋_GB2312"/>
          <w:sz w:val="32"/>
          <w:szCs w:val="32"/>
        </w:rPr>
        <w:t>对事故发生负有</w:t>
      </w:r>
      <w:r>
        <w:rPr>
          <w:rFonts w:hint="eastAsia" w:ascii="仿宋_GB2312" w:eastAsia="仿宋_GB2312"/>
          <w:sz w:val="32"/>
          <w:szCs w:val="32"/>
          <w:lang w:val="en-US" w:eastAsia="zh-CN"/>
        </w:rPr>
        <w:t>一定</w:t>
      </w:r>
      <w:r>
        <w:rPr>
          <w:rFonts w:hint="eastAsia" w:ascii="仿宋_GB2312" w:eastAsia="仿宋_GB2312"/>
          <w:sz w:val="32"/>
          <w:szCs w:val="32"/>
        </w:rPr>
        <w:t>责任。建议</w:t>
      </w:r>
      <w:r>
        <w:rPr>
          <w:rFonts w:hint="eastAsia" w:ascii="仿宋_GB2312" w:hAnsi="宋体" w:eastAsia="仿宋_GB2312"/>
          <w:sz w:val="32"/>
          <w:szCs w:val="32"/>
        </w:rPr>
        <w:t>由普宁市应急管理局依照《中华人民共和国安全生产法》第九十二条</w:t>
      </w:r>
      <w:r>
        <w:rPr>
          <w:rStyle w:val="13"/>
          <w:rFonts w:ascii="仿宋_GB2312" w:hAnsi="宋体" w:eastAsia="仿宋_GB2312"/>
          <w:sz w:val="32"/>
          <w:szCs w:val="32"/>
        </w:rPr>
        <w:footnoteReference w:id="12"/>
      </w:r>
      <w:r>
        <w:rPr>
          <w:rFonts w:hint="eastAsia" w:ascii="仿宋_GB2312" w:hAnsi="宋体" w:eastAsia="仿宋_GB2312"/>
          <w:sz w:val="32"/>
          <w:szCs w:val="32"/>
          <w:lang w:val="en-US" w:eastAsia="zh-CN"/>
        </w:rPr>
        <w:t>处以罚款</w:t>
      </w:r>
      <w:r>
        <w:rPr>
          <w:rFonts w:hint="eastAsia" w:ascii="仿宋_GB2312" w:hAnsi="宋体" w:eastAsia="仿宋_GB2312"/>
          <w:sz w:val="32"/>
          <w:szCs w:val="32"/>
          <w:lang w:eastAsia="zh-CN"/>
        </w:rPr>
        <w:t>。</w:t>
      </w:r>
    </w:p>
    <w:p>
      <w:pPr>
        <w:keepNext w:val="0"/>
        <w:keepLines w:val="0"/>
        <w:pageBreakBefore w:val="0"/>
        <w:kinsoku/>
        <w:wordWrap/>
        <w:overflowPunct/>
        <w:topLinePunct w:val="0"/>
        <w:autoSpaceDE/>
        <w:bidi w:val="0"/>
        <w:adjustRightInd/>
        <w:snapToGrid w:val="0"/>
        <w:spacing w:line="600" w:lineRule="exact"/>
        <w:ind w:firstLine="640" w:firstLineChars="200"/>
        <w:textAlignment w:val="auto"/>
        <w:rPr>
          <w:rFonts w:hint="default"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李成铁作为施工单位</w:t>
      </w:r>
      <w:r>
        <w:rPr>
          <w:rFonts w:hint="eastAsia" w:ascii="仿宋_GB2312" w:hAnsi="楷体" w:eastAsia="仿宋_GB2312"/>
          <w:bCs/>
          <w:sz w:val="32"/>
          <w:szCs w:val="32"/>
          <w:lang w:val="en-US" w:eastAsia="zh-CN"/>
        </w:rPr>
        <w:t>项目施工队长，虽然有对现场施工作业人员进行了班前安全技术交底，但对施工现场管理存在疏忽，对事故发生负有一定责任。建议由标杆（深圳）建设工程有限公司依据公司内部管理规定进行处理。</w:t>
      </w:r>
    </w:p>
    <w:p>
      <w:pPr>
        <w:keepNext w:val="0"/>
        <w:keepLines w:val="0"/>
        <w:pageBreakBefore w:val="0"/>
        <w:kinsoku/>
        <w:wordWrap/>
        <w:overflowPunct/>
        <w:topLinePunct w:val="0"/>
        <w:autoSpaceDE/>
        <w:bidi w:val="0"/>
        <w:adjustRightInd/>
        <w:snapToGrid w:val="0"/>
        <w:spacing w:line="600" w:lineRule="exact"/>
        <w:ind w:firstLine="640" w:firstLineChars="200"/>
        <w:textAlignment w:val="auto"/>
        <w:rPr>
          <w:rFonts w:hint="default"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李春宝作为施工单位</w:t>
      </w:r>
      <w:r>
        <w:rPr>
          <w:rFonts w:hint="eastAsia" w:ascii="仿宋_GB2312" w:hAnsi="楷体" w:eastAsia="仿宋_GB2312"/>
          <w:bCs/>
          <w:sz w:val="32"/>
          <w:szCs w:val="32"/>
          <w:lang w:val="en-US" w:eastAsia="zh-CN"/>
        </w:rPr>
        <w:t>项目挖掘机指挥员，安全防范意识淡薄，没有在其应在岗的工作区域指挥挖掘机，擅自离开岗位，忽视管沟周边设置的安全警示带，独自往管沟周边做与工作无关的活动，滑落管沟受挤压导致死亡，其死亡是由于自身原因造成的，非企业不安全因素造成，具有偶发性，对事故发生负有主要责任。鉴于其在事故中死亡，不予追究其责任。</w:t>
      </w:r>
    </w:p>
    <w:p>
      <w:pPr>
        <w:keepNext w:val="0"/>
        <w:keepLines w:val="0"/>
        <w:pageBreakBefore w:val="0"/>
        <w:kinsoku/>
        <w:wordWrap/>
        <w:overflowPunct/>
        <w:topLinePunct w:val="0"/>
        <w:autoSpaceDE/>
        <w:bidi w:val="0"/>
        <w:adjustRightInd/>
        <w:snapToGrid w:val="0"/>
        <w:spacing w:line="600" w:lineRule="exact"/>
        <w:ind w:firstLine="642" w:firstLineChars="200"/>
        <w:textAlignment w:val="auto"/>
        <w:rPr>
          <w:rFonts w:hint="eastAsia" w:ascii="黑体" w:hAnsi="黑体" w:eastAsia="黑体" w:cs="宋体"/>
          <w:b/>
          <w:bCs/>
          <w:sz w:val="32"/>
          <w:szCs w:val="32"/>
        </w:rPr>
      </w:pPr>
      <w:r>
        <w:rPr>
          <w:rFonts w:hint="eastAsia" w:ascii="黑体" w:hAnsi="黑体" w:eastAsia="黑体" w:cs="宋体"/>
          <w:b/>
          <w:bCs/>
          <w:sz w:val="32"/>
          <w:szCs w:val="32"/>
          <w:lang w:val="en-US" w:eastAsia="zh-CN"/>
        </w:rPr>
        <w:t>七</w:t>
      </w:r>
      <w:r>
        <w:rPr>
          <w:rFonts w:hint="eastAsia" w:ascii="黑体" w:hAnsi="黑体" w:eastAsia="黑体" w:cs="宋体"/>
          <w:b/>
          <w:bCs/>
          <w:sz w:val="32"/>
          <w:szCs w:val="32"/>
        </w:rPr>
        <w:t>、事故防范和改进建议</w:t>
      </w:r>
    </w:p>
    <w:p>
      <w:pPr>
        <w:keepNext w:val="0"/>
        <w:keepLines w:val="0"/>
        <w:pageBreakBefore w:val="0"/>
        <w:kinsoku/>
        <w:wordWrap/>
        <w:overflowPunct/>
        <w:topLinePunct w:val="0"/>
        <w:autoSpaceDE/>
        <w:bidi w:val="0"/>
        <w:adjustRightInd/>
        <w:snapToGrid w:val="0"/>
        <w:spacing w:line="600" w:lineRule="exact"/>
        <w:ind w:firstLine="640" w:firstLineChars="200"/>
        <w:textAlignment w:val="auto"/>
        <w:rPr>
          <w:rFonts w:hint="eastAsia" w:ascii="仿宋_GB2312" w:hAnsi="楷体" w:eastAsia="仿宋_GB2312" w:cs="Times New Roman"/>
          <w:bCs/>
          <w:sz w:val="32"/>
          <w:szCs w:val="32"/>
          <w:lang w:val="en-US" w:eastAsia="zh-CN"/>
        </w:rPr>
      </w:pPr>
      <w:r>
        <w:rPr>
          <w:rFonts w:hint="eastAsia" w:ascii="仿宋_GB2312" w:hAnsi="宋体" w:eastAsia="仿宋_GB2312" w:cs="宋体"/>
          <w:sz w:val="32"/>
          <w:szCs w:val="32"/>
          <w:lang w:val="en-US" w:eastAsia="zh-CN"/>
        </w:rPr>
        <w:t>此次事故的发生，暴露了施工单位在安全生产管理方面存在的不足。</w:t>
      </w:r>
      <w:r>
        <w:rPr>
          <w:rFonts w:hint="eastAsia" w:ascii="仿宋_GB2312" w:hAnsi="宋体" w:eastAsia="仿宋_GB2312" w:cs="宋体"/>
          <w:sz w:val="32"/>
          <w:szCs w:val="32"/>
        </w:rPr>
        <w:t>为深刻吸取事故教训，防止类似事故的再次发生，提出如下防范整改</w:t>
      </w:r>
      <w:r>
        <w:rPr>
          <w:rFonts w:hint="eastAsia" w:ascii="仿宋_GB2312" w:hAnsi="楷体" w:eastAsia="仿宋_GB2312" w:cs="Times New Roman"/>
          <w:bCs/>
          <w:sz w:val="32"/>
          <w:szCs w:val="32"/>
          <w:lang w:val="en-US" w:eastAsia="zh-CN"/>
        </w:rPr>
        <w:t>措施及要求：</w:t>
      </w:r>
    </w:p>
    <w:p>
      <w:pPr>
        <w:keepNext w:val="0"/>
        <w:keepLines w:val="0"/>
        <w:pageBreakBefore w:val="0"/>
        <w:kinsoku/>
        <w:wordWrap/>
        <w:overflowPunct/>
        <w:topLinePunct w:val="0"/>
        <w:autoSpaceDE/>
        <w:bidi w:val="0"/>
        <w:adjustRightInd/>
        <w:snapToGrid w:val="0"/>
        <w:spacing w:line="600" w:lineRule="exact"/>
        <w:ind w:firstLine="640" w:firstLineChars="200"/>
        <w:textAlignment w:val="auto"/>
        <w:rPr>
          <w:rFonts w:hint="eastAsia" w:ascii="仿宋_GB2312" w:hAnsi="楷体" w:eastAsia="仿宋_GB2312" w:cs="Times New Roman"/>
          <w:bCs/>
          <w:sz w:val="32"/>
          <w:szCs w:val="32"/>
          <w:lang w:val="en-US" w:eastAsia="zh-CN"/>
        </w:rPr>
      </w:pPr>
      <w:r>
        <w:rPr>
          <w:rFonts w:hint="eastAsia" w:ascii="仿宋_GB2312" w:hAnsi="楷体" w:eastAsia="仿宋_GB2312" w:cs="Times New Roman"/>
          <w:bCs/>
          <w:sz w:val="32"/>
          <w:szCs w:val="32"/>
          <w:lang w:val="en-US" w:eastAsia="zh-CN"/>
        </w:rPr>
        <w:t>1、各参建单位要认真吸取事故教训，做好现场施工作业的安全管理工作，禁止施工作业人员的不安全行为，在每日班前安全技术交底着重强调，严格落实土方开挖的安全生产管理制度和操作规程，强化一线安全管理监管力量，对关键岗位和关键作业环节应重点监管和监控，避免类似情况的现象再次发生。</w:t>
      </w:r>
    </w:p>
    <w:p>
      <w:pPr>
        <w:keepNext w:val="0"/>
        <w:keepLines w:val="0"/>
        <w:pageBreakBefore w:val="0"/>
        <w:kinsoku/>
        <w:wordWrap/>
        <w:overflowPunct/>
        <w:topLinePunct w:val="0"/>
        <w:autoSpaceDE/>
        <w:bidi w:val="0"/>
        <w:adjustRightInd/>
        <w:snapToGrid w:val="0"/>
        <w:spacing w:line="600" w:lineRule="exact"/>
        <w:ind w:firstLine="640" w:firstLineChars="200"/>
        <w:textAlignment w:val="auto"/>
        <w:rPr>
          <w:rFonts w:hint="eastAsia" w:ascii="仿宋_GB2312" w:hAnsi="方正仿宋简体" w:eastAsia="仿宋_GB2312" w:cs="方正仿宋简体"/>
          <w:color w:val="000000"/>
          <w:kern w:val="0"/>
          <w:sz w:val="32"/>
          <w:szCs w:val="32"/>
          <w:lang w:val="en-US" w:eastAsia="zh-CN"/>
        </w:rPr>
      </w:pPr>
      <w:r>
        <w:rPr>
          <w:rFonts w:hint="eastAsia" w:ascii="仿宋_GB2312" w:hAnsi="楷体" w:eastAsia="仿宋_GB2312" w:cs="Times New Roman"/>
          <w:bCs/>
          <w:sz w:val="32"/>
          <w:szCs w:val="32"/>
          <w:lang w:val="en-US" w:eastAsia="zh-CN"/>
        </w:rPr>
        <w:t>2、施工单位要进一步加强对作业队伍的管理，严格劳动纪律，开展劳动纪律自查自纠工作，对劳动纪律管理提出刚性要求，切实增强施工人员遵章守纪和规矩意识，树立正确的安全理念，形成良好的安全习惯，全面提升作业队伍的素养。</w:t>
      </w:r>
      <w:r>
        <w:rPr>
          <w:rFonts w:hint="eastAsia" w:ascii="仿宋_GB2312" w:hAnsi="方正仿宋简体" w:eastAsia="仿宋_GB2312" w:cs="方正仿宋简体"/>
          <w:color w:val="000000"/>
          <w:kern w:val="0"/>
          <w:sz w:val="32"/>
          <w:szCs w:val="32"/>
          <w:lang w:val="en-US" w:eastAsia="zh-CN"/>
        </w:rPr>
        <w:t xml:space="preserve">         </w:t>
      </w:r>
    </w:p>
    <w:p>
      <w:pPr>
        <w:keepNext w:val="0"/>
        <w:keepLines w:val="0"/>
        <w:pageBreakBefore w:val="0"/>
        <w:kinsoku/>
        <w:wordWrap/>
        <w:overflowPunct/>
        <w:topLinePunct w:val="0"/>
        <w:autoSpaceDE/>
        <w:bidi w:val="0"/>
        <w:adjustRightInd/>
        <w:spacing w:line="600" w:lineRule="exact"/>
        <w:jc w:val="both"/>
        <w:textAlignment w:val="auto"/>
        <w:rPr>
          <w:rFonts w:hint="eastAsia" w:ascii="仿宋_GB2312" w:hAnsi="方正仿宋简体" w:eastAsia="仿宋_GB2312" w:cs="方正仿宋简体"/>
          <w:color w:val="000000"/>
          <w:kern w:val="0"/>
          <w:sz w:val="32"/>
          <w:szCs w:val="32"/>
          <w:lang w:val="en-US" w:eastAsia="zh-CN"/>
        </w:rPr>
      </w:pPr>
      <w:r>
        <w:rPr>
          <w:rFonts w:hint="eastAsia" w:ascii="仿宋_GB2312" w:hAnsi="方正仿宋简体" w:eastAsia="仿宋_GB2312" w:cs="方正仿宋简体"/>
          <w:color w:val="000000"/>
          <w:kern w:val="0"/>
          <w:sz w:val="32"/>
          <w:szCs w:val="32"/>
          <w:lang w:val="en-US" w:eastAsia="zh-CN"/>
        </w:rPr>
        <w:t xml:space="preserve">    3、各地各有关部门要举一反三，加大对建设领域的安全管理和监督，紧盯施工过程的安全生产动态，对排查发现的安全隐患和问题要及时落实整改，采取行之有效的举措，切实加强安全生产工作。      </w:t>
      </w:r>
    </w:p>
    <w:p>
      <w:pPr>
        <w:keepNext w:val="0"/>
        <w:keepLines w:val="0"/>
        <w:pageBreakBefore w:val="0"/>
        <w:kinsoku/>
        <w:wordWrap/>
        <w:overflowPunct/>
        <w:topLinePunct w:val="0"/>
        <w:autoSpaceDE/>
        <w:bidi w:val="0"/>
        <w:adjustRightInd/>
        <w:spacing w:line="600" w:lineRule="exact"/>
        <w:jc w:val="both"/>
        <w:textAlignment w:val="auto"/>
        <w:rPr>
          <w:rFonts w:hint="eastAsia" w:ascii="仿宋_GB2312" w:hAnsi="方正仿宋简体" w:eastAsia="仿宋_GB2312" w:cs="方正仿宋简体"/>
          <w:color w:val="000000"/>
          <w:kern w:val="0"/>
          <w:sz w:val="32"/>
          <w:szCs w:val="32"/>
          <w:lang w:val="en-US" w:eastAsia="zh-CN"/>
        </w:rPr>
      </w:pPr>
    </w:p>
    <w:p>
      <w:pPr>
        <w:keepNext w:val="0"/>
        <w:keepLines w:val="0"/>
        <w:pageBreakBefore w:val="0"/>
        <w:kinsoku/>
        <w:wordWrap/>
        <w:overflowPunct/>
        <w:topLinePunct w:val="0"/>
        <w:autoSpaceDE/>
        <w:bidi w:val="0"/>
        <w:adjustRightInd/>
        <w:spacing w:line="600" w:lineRule="exact"/>
        <w:jc w:val="center"/>
        <w:textAlignment w:val="auto"/>
        <w:rPr>
          <w:rFonts w:ascii="仿宋_GB2312" w:hAnsi="方正仿宋简体" w:eastAsia="仿宋_GB2312" w:cs="方正仿宋简体"/>
          <w:color w:val="000000"/>
          <w:kern w:val="0"/>
          <w:sz w:val="32"/>
          <w:szCs w:val="32"/>
        </w:rPr>
      </w:pPr>
      <w:r>
        <w:rPr>
          <w:rFonts w:hint="eastAsia" w:ascii="仿宋_GB2312" w:hAnsi="方正仿宋简体" w:eastAsia="仿宋_GB2312" w:cs="方正仿宋简体"/>
          <w:color w:val="000000"/>
          <w:kern w:val="0"/>
          <w:sz w:val="32"/>
          <w:szCs w:val="32"/>
          <w:lang w:val="en-US" w:eastAsia="zh-CN"/>
        </w:rPr>
        <w:t xml:space="preserve">          </w:t>
      </w:r>
      <w:r>
        <w:rPr>
          <w:rFonts w:hint="eastAsia" w:ascii="仿宋_GB2312" w:hAnsi="方正仿宋简体" w:eastAsia="仿宋_GB2312" w:cs="方正仿宋简体"/>
          <w:color w:val="000000"/>
          <w:kern w:val="0"/>
          <w:sz w:val="32"/>
          <w:szCs w:val="32"/>
        </w:rPr>
        <w:t>普宁市燎原街道“5</w:t>
      </w:r>
      <w:r>
        <w:rPr>
          <w:rFonts w:hint="eastAsia" w:ascii="仿宋_GB2312" w:hAnsi="宋体" w:cs="宋体"/>
          <w:color w:val="000000"/>
          <w:kern w:val="0"/>
          <w:sz w:val="32"/>
          <w:szCs w:val="32"/>
        </w:rPr>
        <w:t>•</w:t>
      </w:r>
      <w:r>
        <w:rPr>
          <w:rFonts w:hint="eastAsia" w:ascii="仿宋_GB2312" w:hAnsi="方正仿宋简体" w:eastAsia="仿宋_GB2312" w:cs="方正仿宋简体"/>
          <w:color w:val="000000"/>
          <w:kern w:val="0"/>
          <w:sz w:val="32"/>
          <w:szCs w:val="32"/>
        </w:rPr>
        <w:t xml:space="preserve">10”揭阳天然气管道工程  </w:t>
      </w:r>
    </w:p>
    <w:p>
      <w:pPr>
        <w:keepNext w:val="0"/>
        <w:keepLines w:val="0"/>
        <w:pageBreakBefore w:val="0"/>
        <w:kinsoku/>
        <w:wordWrap/>
        <w:overflowPunct/>
        <w:topLinePunct w:val="0"/>
        <w:autoSpaceDE/>
        <w:bidi w:val="0"/>
        <w:adjustRightInd/>
        <w:spacing w:line="600" w:lineRule="exact"/>
        <w:jc w:val="center"/>
        <w:textAlignment w:val="auto"/>
        <w:rPr>
          <w:rFonts w:hint="eastAsia" w:ascii="仿宋_GB2312" w:hAnsi="方正仿宋简体" w:eastAsia="仿宋_GB2312" w:cs="方正仿宋简体"/>
          <w:color w:val="000000"/>
          <w:kern w:val="0"/>
          <w:sz w:val="32"/>
          <w:szCs w:val="32"/>
        </w:rPr>
      </w:pPr>
      <w:r>
        <w:rPr>
          <w:rFonts w:hint="eastAsia" w:ascii="仿宋_GB2312" w:hAnsi="方正仿宋简体" w:eastAsia="仿宋_GB2312" w:cs="方正仿宋简体"/>
          <w:color w:val="000000"/>
          <w:kern w:val="0"/>
          <w:sz w:val="32"/>
          <w:szCs w:val="32"/>
        </w:rPr>
        <w:t xml:space="preserve">             （普宁段）一般事故调查组</w:t>
      </w:r>
    </w:p>
    <w:p>
      <w:pPr>
        <w:keepNext w:val="0"/>
        <w:keepLines w:val="0"/>
        <w:pageBreakBefore w:val="0"/>
        <w:kinsoku/>
        <w:wordWrap/>
        <w:overflowPunct/>
        <w:topLinePunct w:val="0"/>
        <w:autoSpaceDE/>
        <w:bidi w:val="0"/>
        <w:adjustRightInd/>
        <w:spacing w:line="600" w:lineRule="exact"/>
        <w:jc w:val="center"/>
        <w:textAlignment w:val="auto"/>
        <w:rPr>
          <w:rFonts w:hint="eastAsia" w:ascii="仿宋_GB2312" w:eastAsia="仿宋_GB2312"/>
          <w:sz w:val="32"/>
          <w:szCs w:val="32"/>
        </w:rPr>
      </w:pPr>
      <w:r>
        <w:rPr>
          <w:rFonts w:hint="eastAsia" w:ascii="仿宋_GB2312" w:eastAsia="仿宋_GB2312"/>
          <w:sz w:val="32"/>
          <w:szCs w:val="32"/>
        </w:rPr>
        <w:t xml:space="preserve">             2021年</w:t>
      </w:r>
      <w:r>
        <w:rPr>
          <w:rFonts w:hint="eastAsia" w:ascii="仿宋_GB2312" w:eastAsia="仿宋_GB2312"/>
          <w:sz w:val="32"/>
          <w:szCs w:val="32"/>
          <w:lang w:val="en-US" w:eastAsia="zh-CN"/>
        </w:rPr>
        <w:t>7</w:t>
      </w:r>
      <w:r>
        <w:rPr>
          <w:rFonts w:hint="eastAsia" w:ascii="仿宋_GB2312" w:eastAsia="仿宋_GB2312"/>
          <w:sz w:val="32"/>
          <w:szCs w:val="32"/>
        </w:rPr>
        <w:t>月</w:t>
      </w:r>
      <w:r>
        <w:rPr>
          <w:rFonts w:hint="eastAsia" w:ascii="仿宋_GB2312" w:eastAsia="仿宋_GB2312"/>
          <w:sz w:val="32"/>
          <w:szCs w:val="32"/>
          <w:lang w:val="en-US" w:eastAsia="zh-CN"/>
        </w:rPr>
        <w:t>5</w:t>
      </w:r>
      <w:r>
        <w:rPr>
          <w:rFonts w:hint="eastAsia" w:ascii="仿宋_GB2312" w:eastAsia="仿宋_GB2312"/>
          <w:sz w:val="32"/>
          <w:szCs w:val="32"/>
        </w:rPr>
        <w:t>日</w:t>
      </w:r>
    </w:p>
    <w:p>
      <w:pPr>
        <w:keepNext w:val="0"/>
        <w:keepLines w:val="0"/>
        <w:pageBreakBefore w:val="0"/>
        <w:kinsoku/>
        <w:wordWrap/>
        <w:overflowPunct/>
        <w:topLinePunct w:val="0"/>
        <w:autoSpaceDE/>
        <w:bidi w:val="0"/>
        <w:adjustRightInd/>
        <w:spacing w:line="600" w:lineRule="exact"/>
        <w:textAlignment w:val="auto"/>
        <w:rPr>
          <w:rFonts w:hint="eastAsia" w:ascii="仿宋_GB2312" w:eastAsia="仿宋_GB2312"/>
          <w:sz w:val="32"/>
          <w:szCs w:val="32"/>
        </w:rPr>
      </w:pPr>
    </w:p>
    <w:p>
      <w:pPr>
        <w:rPr>
          <w:rFonts w:hint="eastAsia" w:ascii="仿宋_GB2312" w:hAnsi="仿宋_GB2312" w:eastAsia="仿宋_GB2312" w:cs="仿宋_GB2312"/>
          <w:kern w:val="70"/>
          <w:sz w:val="32"/>
          <w:szCs w:val="32"/>
        </w:rPr>
      </w:pPr>
    </w:p>
    <w:sectPr>
      <w:footerReference r:id="rId4" w:type="default"/>
      <w:footerReference r:id="rId5" w:type="even"/>
      <w:pgSz w:w="11906" w:h="16838"/>
      <w:pgMar w:top="1440" w:right="1800" w:bottom="1440" w:left="1800" w:header="851" w:footer="992" w:gutter="0"/>
      <w:cols w:space="720" w:num="1"/>
      <w:rtlGutter w:val="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6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Tahoma">
    <w:altName w:val="DejaVu Sans"/>
    <w:panose1 w:val="020B0604030504040204"/>
    <w:charset w:val="00"/>
    <w:family w:val="swiss"/>
    <w:pitch w:val="default"/>
    <w:sig w:usb0="E1002EFF" w:usb1="C000605B" w:usb2="00000029" w:usb3="00000000" w:csb0="200101FF" w:csb1="2028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楷体">
    <w:altName w:val="方正楷体_GBK"/>
    <w:panose1 w:val="02010609060101010101"/>
    <w:charset w:val="00"/>
    <w:family w:val="modern"/>
    <w:pitch w:val="default"/>
    <w:sig w:usb0="800002BF" w:usb1="38CF7CFA" w:usb2="00000016" w:usb3="00000000" w:csb0="00040001" w:csb1="00000000"/>
  </w:font>
  <w:font w:name="方正楷体_GBK">
    <w:panose1 w:val="02000000000000000000"/>
    <w:charset w:val="86"/>
    <w:family w:val="auto"/>
    <w:pitch w:val="default"/>
    <w:sig w:usb0="00000001" w:usb1="0800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仿宋简体">
    <w:altName w:val="方正仿宋_GBK"/>
    <w:panose1 w:val="03000509000000000000"/>
    <w:charset w:val="00"/>
    <w:family w:val="script"/>
    <w:pitch w:val="default"/>
    <w:sig w:usb0="00000000" w:usb1="00000000" w:usb2="00000010" w:usb3="00000000" w:csb0="00040000" w:csb1="00000000"/>
  </w:font>
  <w:font w:name="方正仿宋_GBK">
    <w:panose1 w:val="02000000000000000000"/>
    <w:charset w:val="86"/>
    <w:family w:val="auto"/>
    <w:pitch w:val="default"/>
    <w:sig w:usb0="00000001" w:usb1="08000000" w:usb2="00000000" w:usb3="00000000" w:csb0="00040000" w:csb1="00000000"/>
  </w:font>
  <w:font w:name="文泉驿正黑">
    <w:panose1 w:val="02000603000000000000"/>
    <w:charset w:val="86"/>
    <w:family w:val="auto"/>
    <w:pitch w:val="default"/>
    <w:sig w:usb0="900002BF" w:usb1="2BDF7DFB" w:usb2="00000036" w:usb3="00000000" w:csb0="603E000D" w:csb1="D2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2"/>
      </w:rPr>
    </w:pPr>
    <w:r>
      <w:fldChar w:fldCharType="begin"/>
    </w:r>
    <w:r>
      <w:rPr>
        <w:rStyle w:val="12"/>
      </w:rPr>
      <w:instrText xml:space="preserve">PAGE  </w:instrText>
    </w:r>
    <w:r>
      <w:fldChar w:fldCharType="separate"/>
    </w:r>
    <w:r>
      <w:rPr>
        <w:rStyle w:val="12"/>
        <w:lang/>
      </w:rPr>
      <w:t>9</w:t>
    </w:r>
    <w:r>
      <w:fldChar w:fldCharType="end"/>
    </w:r>
  </w:p>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2"/>
      </w:rPr>
    </w:pPr>
    <w:r>
      <w:fldChar w:fldCharType="begin"/>
    </w:r>
    <w:r>
      <w:rPr>
        <w:rStyle w:val="12"/>
      </w:rPr>
      <w:instrText xml:space="preserve">PAGE  </w:instrText>
    </w:r>
    <w:r>
      <w:fldChar w:fldCharType="end"/>
    </w:r>
  </w:p>
  <w:p>
    <w:pPr>
      <w:pStyle w:val="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6">
    <w:p>
      <w:r>
        <w:separator/>
      </w:r>
    </w:p>
  </w:footnote>
  <w:footnote w:type="continuationSeparator" w:id="27">
    <w:p>
      <w:r>
        <w:continuationSeparator/>
      </w:r>
    </w:p>
  </w:footnote>
  <w:footnote w:id="0">
    <w:p>
      <w:pPr>
        <w:pStyle w:val="7"/>
        <w:snapToGrid w:val="0"/>
        <w:rPr>
          <w:rFonts w:hint="default" w:eastAsia="宋体"/>
          <w:lang w:val="en-US" w:eastAsia="zh-CN"/>
        </w:rPr>
      </w:pPr>
      <w:r>
        <w:rPr>
          <w:rStyle w:val="13"/>
        </w:rPr>
        <w:footnoteRef/>
      </w:r>
      <w:r>
        <w:t xml:space="preserve"> </w:t>
      </w:r>
      <w:r>
        <w:rPr>
          <w:rFonts w:hint="eastAsia"/>
          <w:lang w:val="en-US" w:eastAsia="zh-CN"/>
        </w:rPr>
        <w:t>李成铁：男，53岁，身份证号码：210824</w:t>
      </w:r>
      <w:r>
        <w:rPr>
          <w:rFonts w:hint="eastAsia" w:ascii="仿宋_GB2312" w:hAnsi="宋体" w:eastAsia="仿宋_GB2312"/>
          <w:sz w:val="32"/>
          <w:szCs w:val="32"/>
          <w:lang w:val="en-US" w:eastAsia="zh-CN"/>
        </w:rPr>
        <w:t>************</w:t>
      </w:r>
      <w:r>
        <w:rPr>
          <w:rFonts w:hint="eastAsia"/>
          <w:lang w:val="en-US" w:eastAsia="zh-CN"/>
        </w:rPr>
        <w:t>，标杆（深圳）建设工程有限公司的揭阳天然气管道工程线路土石方工程（第四、五标段）项目施工队长。</w:t>
      </w:r>
    </w:p>
  </w:footnote>
  <w:footnote w:id="1">
    <w:p>
      <w:pPr>
        <w:pStyle w:val="7"/>
        <w:snapToGrid w:val="0"/>
        <w:rPr>
          <w:rFonts w:hint="default" w:eastAsia="宋体"/>
          <w:lang w:val="en-US" w:eastAsia="zh-CN"/>
        </w:rPr>
      </w:pPr>
      <w:r>
        <w:rPr>
          <w:rStyle w:val="13"/>
        </w:rPr>
        <w:footnoteRef/>
      </w:r>
      <w:r>
        <w:t xml:space="preserve"> </w:t>
      </w:r>
      <w:r>
        <w:rPr>
          <w:rFonts w:hint="eastAsia"/>
          <w:lang w:val="en-US" w:eastAsia="zh-CN"/>
        </w:rPr>
        <w:t>刘国裕：男，30岁，身份证号码：450923</w:t>
      </w:r>
      <w:r>
        <w:rPr>
          <w:rFonts w:hint="eastAsia" w:ascii="仿宋_GB2312" w:hAnsi="宋体" w:eastAsia="仿宋_GB2312"/>
          <w:sz w:val="32"/>
          <w:szCs w:val="32"/>
          <w:lang w:val="en-US" w:eastAsia="zh-CN"/>
        </w:rPr>
        <w:t>************</w:t>
      </w:r>
      <w:r>
        <w:rPr>
          <w:rFonts w:hint="eastAsia"/>
          <w:lang w:val="en-US" w:eastAsia="zh-CN"/>
        </w:rPr>
        <w:t>，标杆（深圳）建设工程有限公司的揭阳天然气管道工程线路土石方工程（第四、五标段）项目挖掘机操作手。</w:t>
      </w:r>
    </w:p>
  </w:footnote>
  <w:footnote w:id="2">
    <w:p>
      <w:pPr>
        <w:pStyle w:val="7"/>
        <w:snapToGrid w:val="0"/>
        <w:rPr>
          <w:rFonts w:hint="default" w:eastAsia="宋体"/>
          <w:lang w:val="en-US" w:eastAsia="zh-CN"/>
        </w:rPr>
      </w:pPr>
      <w:r>
        <w:rPr>
          <w:rStyle w:val="13"/>
        </w:rPr>
        <w:footnoteRef/>
      </w:r>
      <w:r>
        <w:t xml:space="preserve"> </w:t>
      </w:r>
      <w:r>
        <w:rPr>
          <w:rFonts w:hint="eastAsia"/>
          <w:lang w:val="en-US" w:eastAsia="zh-CN"/>
        </w:rPr>
        <w:t>李春宝：死者，男，身份证号码：445281</w:t>
      </w:r>
      <w:r>
        <w:rPr>
          <w:rFonts w:hint="eastAsia" w:ascii="仿宋_GB2312" w:hAnsi="宋体" w:eastAsia="仿宋_GB2312"/>
          <w:sz w:val="32"/>
          <w:szCs w:val="32"/>
          <w:lang w:val="en-US" w:eastAsia="zh-CN"/>
        </w:rPr>
        <w:t>************</w:t>
      </w:r>
      <w:r>
        <w:rPr>
          <w:rFonts w:hint="eastAsia"/>
          <w:lang w:val="en-US" w:eastAsia="zh-CN"/>
        </w:rPr>
        <w:t>，标杆（深圳）建设工程有限公司的揭阳天然气管道工程线路土石方工程（第四、五标段）项目挖掘机指挥员。</w:t>
      </w:r>
    </w:p>
  </w:footnote>
  <w:footnote w:id="3">
    <w:p>
      <w:pPr>
        <w:pStyle w:val="7"/>
        <w:snapToGrid w:val="0"/>
        <w:rPr>
          <w:rFonts w:hint="default" w:eastAsia="宋体"/>
          <w:lang w:val="en-US" w:eastAsia="zh-CN"/>
        </w:rPr>
      </w:pPr>
      <w:r>
        <w:rPr>
          <w:rStyle w:val="13"/>
        </w:rPr>
        <w:footnoteRef/>
      </w:r>
      <w:r>
        <w:t xml:space="preserve"> </w:t>
      </w:r>
      <w:r>
        <w:rPr>
          <w:rFonts w:hint="eastAsia"/>
          <w:lang w:val="en-US" w:eastAsia="zh-CN"/>
        </w:rPr>
        <w:t>宋**：男，48岁，身份证号码：440504************，********工程有限公司的揭阳天然气管道工程线路土石方工程（第四、五标段）项目主要负责人。</w:t>
      </w:r>
    </w:p>
  </w:footnote>
  <w:footnote w:id="4">
    <w:p>
      <w:pPr>
        <w:pStyle w:val="7"/>
        <w:snapToGrid w:val="0"/>
        <w:rPr>
          <w:rFonts w:hint="default" w:eastAsia="宋体"/>
          <w:lang w:val="en-US" w:eastAsia="zh-CN"/>
        </w:rPr>
      </w:pPr>
      <w:r>
        <w:rPr>
          <w:rStyle w:val="13"/>
        </w:rPr>
        <w:footnoteRef/>
      </w:r>
      <w:r>
        <w:t xml:space="preserve"> </w:t>
      </w:r>
      <w:r>
        <w:rPr>
          <w:rFonts w:hint="eastAsia"/>
          <w:lang w:val="en-US" w:eastAsia="zh-CN"/>
        </w:rPr>
        <w:t>张**：男，57岁，身份证号码：210824************，********工程有限公司的揭阳天然气管道工程线路土石方工程（第四、五标段）项目工人。</w:t>
      </w:r>
    </w:p>
  </w:footnote>
  <w:footnote w:id="5">
    <w:p>
      <w:pPr>
        <w:pStyle w:val="7"/>
        <w:snapToGrid w:val="0"/>
        <w:rPr>
          <w:rFonts w:hint="default" w:eastAsia="宋体"/>
          <w:lang w:val="en-US" w:eastAsia="zh-CN"/>
        </w:rPr>
      </w:pPr>
      <w:r>
        <w:rPr>
          <w:rStyle w:val="13"/>
        </w:rPr>
        <w:footnoteRef/>
      </w:r>
      <w:r>
        <w:t xml:space="preserve"> </w:t>
      </w:r>
      <w:r>
        <w:rPr>
          <w:rFonts w:hint="eastAsia"/>
          <w:lang w:val="en-US" w:eastAsia="zh-CN"/>
        </w:rPr>
        <w:t>张**：男，51岁，身份证号码：210824************，********工程有限公司的揭阳天然气管道工程线路土石方工程（第四、五标段）项目工人。</w:t>
      </w:r>
    </w:p>
  </w:footnote>
  <w:footnote w:id="6">
    <w:p>
      <w:pPr>
        <w:pStyle w:val="7"/>
        <w:snapToGrid w:val="0"/>
        <w:rPr>
          <w:rFonts w:hint="default" w:eastAsia="宋体"/>
          <w:lang w:val="en-US" w:eastAsia="zh-CN"/>
        </w:rPr>
      </w:pPr>
      <w:r>
        <w:rPr>
          <w:rStyle w:val="13"/>
        </w:rPr>
        <w:footnoteRef/>
      </w:r>
      <w:r>
        <w:t xml:space="preserve"> </w:t>
      </w:r>
      <w:r>
        <w:rPr>
          <w:rFonts w:hint="eastAsia"/>
          <w:lang w:val="en-US" w:eastAsia="zh-CN"/>
        </w:rPr>
        <w:t>李**：男，63岁，身份证号码：440527************，普宁市燎原街道********。</w:t>
      </w:r>
    </w:p>
  </w:footnote>
  <w:footnote w:id="7">
    <w:p>
      <w:pPr>
        <w:pStyle w:val="7"/>
        <w:snapToGrid w:val="0"/>
        <w:rPr>
          <w:rFonts w:hint="default" w:eastAsia="宋体"/>
          <w:lang w:val="en-US" w:eastAsia="zh-CN"/>
        </w:rPr>
      </w:pPr>
      <w:r>
        <w:rPr>
          <w:rStyle w:val="13"/>
        </w:rPr>
        <w:footnoteRef/>
      </w:r>
      <w:r>
        <w:t xml:space="preserve"> </w:t>
      </w:r>
      <w:r>
        <w:rPr>
          <w:rFonts w:hint="eastAsia"/>
          <w:lang w:val="en-US" w:eastAsia="zh-CN"/>
        </w:rPr>
        <w:t>李**：男，37岁，身份证号码：445281************，普宁市燎原街道********。</w:t>
      </w:r>
    </w:p>
  </w:footnote>
  <w:footnote w:id="8">
    <w:p>
      <w:pPr>
        <w:pStyle w:val="7"/>
        <w:snapToGrid w:val="0"/>
        <w:rPr>
          <w:rFonts w:hint="default" w:eastAsia="宋体"/>
          <w:lang w:val="en-US" w:eastAsia="zh-CN"/>
        </w:rPr>
      </w:pPr>
      <w:r>
        <w:rPr>
          <w:rStyle w:val="13"/>
        </w:rPr>
        <w:footnoteRef/>
      </w:r>
      <w:r>
        <w:t xml:space="preserve"> </w:t>
      </w:r>
      <w:r>
        <w:rPr>
          <w:rFonts w:hint="eastAsia"/>
          <w:lang w:val="en-US" w:eastAsia="zh-CN"/>
        </w:rPr>
        <w:t>李**：男，,58岁，身份证号码：440527************，普宁市燎原街道********。</w:t>
      </w:r>
    </w:p>
  </w:footnote>
  <w:footnote w:id="9">
    <w:p>
      <w:pPr>
        <w:pStyle w:val="7"/>
        <w:snapToGrid w:val="0"/>
        <w:rPr>
          <w:rFonts w:hint="default" w:eastAsia="宋体"/>
          <w:lang w:val="en-US" w:eastAsia="zh-CN"/>
        </w:rPr>
      </w:pPr>
      <w:r>
        <w:rPr>
          <w:rStyle w:val="13"/>
        </w:rPr>
        <w:footnoteRef/>
      </w:r>
      <w:r>
        <w:t xml:space="preserve"> </w:t>
      </w:r>
      <w:r>
        <w:rPr>
          <w:rFonts w:hint="eastAsia"/>
          <w:lang w:val="en-US" w:eastAsia="zh-CN"/>
        </w:rPr>
        <w:t>李**：男，46岁，身份证号码：440527************，普宁市燎原街道********</w:t>
      </w:r>
      <w:bookmarkStart w:id="0" w:name="_GoBack"/>
      <w:bookmarkEnd w:id="0"/>
      <w:r>
        <w:rPr>
          <w:rFonts w:hint="eastAsia"/>
          <w:lang w:val="en-US" w:eastAsia="zh-CN"/>
        </w:rPr>
        <w:t>。</w:t>
      </w:r>
    </w:p>
  </w:footnote>
  <w:footnote w:id="10">
    <w:p>
      <w:pPr>
        <w:pStyle w:val="7"/>
        <w:snapToGrid w:val="0"/>
        <w:rPr>
          <w:rFonts w:hint="default" w:eastAsia="宋体"/>
          <w:lang w:val="en-US" w:eastAsia="zh-CN"/>
        </w:rPr>
      </w:pPr>
      <w:r>
        <w:rPr>
          <w:rStyle w:val="13"/>
        </w:rPr>
        <w:footnoteRef/>
      </w:r>
      <w:r>
        <w:t xml:space="preserve"> </w:t>
      </w:r>
      <w:r>
        <w:rPr>
          <w:rFonts w:hint="eastAsia"/>
          <w:lang w:val="en-US" w:eastAsia="zh-CN"/>
        </w:rPr>
        <w:t>根据</w:t>
      </w:r>
      <w:r>
        <w:rPr>
          <w:rFonts w:hint="eastAsia"/>
          <w:lang w:eastAsia="zh-CN"/>
        </w:rPr>
        <w:t>《</w:t>
      </w:r>
      <w:r>
        <w:rPr>
          <w:rFonts w:hint="eastAsia"/>
          <w:lang w:val="en-US" w:eastAsia="zh-CN"/>
        </w:rPr>
        <w:t>中华人民共和国安全生产法</w:t>
      </w:r>
      <w:r>
        <w:rPr>
          <w:rFonts w:hint="eastAsia"/>
          <w:lang w:eastAsia="zh-CN"/>
        </w:rPr>
        <w:t>》</w:t>
      </w:r>
      <w:r>
        <w:rPr>
          <w:rFonts w:hint="eastAsia"/>
          <w:lang w:val="en-US" w:eastAsia="zh-CN"/>
        </w:rPr>
        <w:t>第五十四条规定 从业人员在作业过程中，应当严格遵守本单位的安全生产规章制度和操作规程，服从管理，正确佩戴和使用劳动防护用品。</w:t>
      </w:r>
    </w:p>
  </w:footnote>
  <w:footnote w:id="11">
    <w:p>
      <w:pPr>
        <w:pStyle w:val="7"/>
        <w:snapToGrid w:val="0"/>
      </w:pPr>
      <w:r>
        <w:rPr>
          <w:rStyle w:val="13"/>
        </w:rPr>
        <w:footnoteRef/>
      </w:r>
      <w:r>
        <w:t xml:space="preserve"> </w:t>
      </w:r>
      <w:r>
        <w:rPr>
          <w:rFonts w:hint="eastAsia"/>
        </w:rPr>
        <w:t>《中华人民共和国安全生产法》</w:t>
      </w:r>
      <w:r>
        <w:rPr>
          <w:rFonts w:hint="eastAsia"/>
          <w:lang w:val="en-US" w:eastAsia="zh-CN"/>
        </w:rPr>
        <w:t>第十八条 生产营运单位的主要负责人对本单位安全生产工作负有下列职责：</w:t>
      </w:r>
      <w:r>
        <w:rPr>
          <w:rFonts w:hint="eastAsia"/>
        </w:rPr>
        <w:t>（一）建立、健全本单位安全生产责任制；（二）组织制定本单位安全生产规章制度和操作规程；（三）组织制定并实施本单位安全生产教育和培训计划；（四）保证本单位安全生产投入的有效实施；（五）督促、检查本单位的安全生产工作，及时消除生产安全事故隐患；（六）组织制定并实施本单位的生产安全事故应急救援预案；（七）及时、如实报告生产安全事故。</w:t>
      </w:r>
    </w:p>
  </w:footnote>
  <w:footnote w:id="12">
    <w:p>
      <w:pPr>
        <w:pStyle w:val="7"/>
        <w:rPr>
          <w:rFonts w:hint="eastAsia"/>
          <w:color w:val="FF0000"/>
        </w:rPr>
      </w:pPr>
      <w:r>
        <w:rPr>
          <w:rStyle w:val="13"/>
        </w:rPr>
        <w:footnoteRef/>
      </w:r>
      <w:r>
        <w:rPr>
          <w:rStyle w:val="13"/>
        </w:rPr>
        <w:t xml:space="preserve"> </w:t>
      </w:r>
      <w:r>
        <w:rPr>
          <w:rFonts w:hint="eastAsia"/>
        </w:rPr>
        <w:t>《中华人民共和国安全生产法》第九十二条 生产经营单位的主要负责人未履行本法规定的安全生产管理职责，导致发生生产安全事故的，由安全生产监督管理部门依照下列规定处以罚款：（一）发生一般事故的，处上一年年收入百分之三十的罚款；…</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32603A9"/>
    <w:multiLevelType w:val="singleLevel"/>
    <w:tmpl w:val="732603A9"/>
    <w:lvl w:ilvl="0" w:tentative="0">
      <w:start w:val="2"/>
      <w:numFmt w:val="chineseCounting"/>
      <w:suff w:val="nothing"/>
      <w:lvlText w:val="%1、"/>
      <w:lvlJc w:val="left"/>
      <w:pPr>
        <w:ind w:left="640"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gutterAtTop/>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footnotePr>
    <w:footnote w:id="26"/>
    <w:footnote w:id="27"/>
  </w:footnotePr>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3880"/>
    <w:rsid w:val="00015DD9"/>
    <w:rsid w:val="00026E6E"/>
    <w:rsid w:val="00033392"/>
    <w:rsid w:val="000366FD"/>
    <w:rsid w:val="0005064C"/>
    <w:rsid w:val="00055937"/>
    <w:rsid w:val="00057B25"/>
    <w:rsid w:val="00065C9F"/>
    <w:rsid w:val="0006662D"/>
    <w:rsid w:val="000706D8"/>
    <w:rsid w:val="0007110E"/>
    <w:rsid w:val="00073D05"/>
    <w:rsid w:val="000742FE"/>
    <w:rsid w:val="00074C8C"/>
    <w:rsid w:val="000802BA"/>
    <w:rsid w:val="00086C87"/>
    <w:rsid w:val="000A134E"/>
    <w:rsid w:val="000C2711"/>
    <w:rsid w:val="000C6175"/>
    <w:rsid w:val="000F241D"/>
    <w:rsid w:val="000F6255"/>
    <w:rsid w:val="000F7F1F"/>
    <w:rsid w:val="00104CD6"/>
    <w:rsid w:val="00124E20"/>
    <w:rsid w:val="00126613"/>
    <w:rsid w:val="00132C9F"/>
    <w:rsid w:val="00143255"/>
    <w:rsid w:val="0015253B"/>
    <w:rsid w:val="00155A0E"/>
    <w:rsid w:val="00161974"/>
    <w:rsid w:val="001648B5"/>
    <w:rsid w:val="00180B32"/>
    <w:rsid w:val="00181866"/>
    <w:rsid w:val="0018243D"/>
    <w:rsid w:val="00183D58"/>
    <w:rsid w:val="0018741C"/>
    <w:rsid w:val="001E364B"/>
    <w:rsid w:val="001E7910"/>
    <w:rsid w:val="001F08B0"/>
    <w:rsid w:val="00200F72"/>
    <w:rsid w:val="002053F3"/>
    <w:rsid w:val="00210AE2"/>
    <w:rsid w:val="00210E30"/>
    <w:rsid w:val="00236C19"/>
    <w:rsid w:val="002374E0"/>
    <w:rsid w:val="00247D7F"/>
    <w:rsid w:val="0026401D"/>
    <w:rsid w:val="00264596"/>
    <w:rsid w:val="00272CBE"/>
    <w:rsid w:val="00277D38"/>
    <w:rsid w:val="002849A7"/>
    <w:rsid w:val="00284A55"/>
    <w:rsid w:val="0028686E"/>
    <w:rsid w:val="00293B46"/>
    <w:rsid w:val="002B3D3E"/>
    <w:rsid w:val="002B50F2"/>
    <w:rsid w:val="002D5CA9"/>
    <w:rsid w:val="00301D8C"/>
    <w:rsid w:val="00302439"/>
    <w:rsid w:val="00306D51"/>
    <w:rsid w:val="0031146B"/>
    <w:rsid w:val="00313647"/>
    <w:rsid w:val="0035037E"/>
    <w:rsid w:val="00350D4A"/>
    <w:rsid w:val="003536D2"/>
    <w:rsid w:val="003549F1"/>
    <w:rsid w:val="003634EE"/>
    <w:rsid w:val="0036708E"/>
    <w:rsid w:val="00374381"/>
    <w:rsid w:val="00377289"/>
    <w:rsid w:val="00382DF1"/>
    <w:rsid w:val="00383E59"/>
    <w:rsid w:val="003959A1"/>
    <w:rsid w:val="003B652E"/>
    <w:rsid w:val="003C3957"/>
    <w:rsid w:val="003C497F"/>
    <w:rsid w:val="003E0EFB"/>
    <w:rsid w:val="003F1350"/>
    <w:rsid w:val="003F3AE0"/>
    <w:rsid w:val="003F49A3"/>
    <w:rsid w:val="003F5805"/>
    <w:rsid w:val="00413469"/>
    <w:rsid w:val="00423EC6"/>
    <w:rsid w:val="0042487B"/>
    <w:rsid w:val="00431355"/>
    <w:rsid w:val="004348DD"/>
    <w:rsid w:val="004666C0"/>
    <w:rsid w:val="00470E42"/>
    <w:rsid w:val="00475599"/>
    <w:rsid w:val="00476BF6"/>
    <w:rsid w:val="00497F7E"/>
    <w:rsid w:val="004A273A"/>
    <w:rsid w:val="004A3239"/>
    <w:rsid w:val="004B0E29"/>
    <w:rsid w:val="004C55B6"/>
    <w:rsid w:val="004D0C33"/>
    <w:rsid w:val="004D365C"/>
    <w:rsid w:val="004D5AC2"/>
    <w:rsid w:val="00502D87"/>
    <w:rsid w:val="005031AB"/>
    <w:rsid w:val="00503BD5"/>
    <w:rsid w:val="0052253A"/>
    <w:rsid w:val="005255B8"/>
    <w:rsid w:val="00527F99"/>
    <w:rsid w:val="00531342"/>
    <w:rsid w:val="00535F42"/>
    <w:rsid w:val="005456DF"/>
    <w:rsid w:val="005516B5"/>
    <w:rsid w:val="00555314"/>
    <w:rsid w:val="00557C25"/>
    <w:rsid w:val="00565B67"/>
    <w:rsid w:val="00571ADC"/>
    <w:rsid w:val="005766F4"/>
    <w:rsid w:val="00591942"/>
    <w:rsid w:val="005A1CDE"/>
    <w:rsid w:val="005B3D86"/>
    <w:rsid w:val="005B7418"/>
    <w:rsid w:val="005C0D02"/>
    <w:rsid w:val="005D3BEE"/>
    <w:rsid w:val="005D6A0A"/>
    <w:rsid w:val="005D6A2F"/>
    <w:rsid w:val="005E2E4D"/>
    <w:rsid w:val="005E527B"/>
    <w:rsid w:val="005F64A0"/>
    <w:rsid w:val="006025D6"/>
    <w:rsid w:val="0060276A"/>
    <w:rsid w:val="00602F6E"/>
    <w:rsid w:val="00611AE0"/>
    <w:rsid w:val="0062576A"/>
    <w:rsid w:val="00625F05"/>
    <w:rsid w:val="00631008"/>
    <w:rsid w:val="0063582B"/>
    <w:rsid w:val="0064377B"/>
    <w:rsid w:val="0064551C"/>
    <w:rsid w:val="00652AE7"/>
    <w:rsid w:val="00654E0E"/>
    <w:rsid w:val="00656E1E"/>
    <w:rsid w:val="0066614F"/>
    <w:rsid w:val="00680E8E"/>
    <w:rsid w:val="006930E5"/>
    <w:rsid w:val="006962EA"/>
    <w:rsid w:val="006A126C"/>
    <w:rsid w:val="006A1F2C"/>
    <w:rsid w:val="006A3F12"/>
    <w:rsid w:val="006A7381"/>
    <w:rsid w:val="006A74CB"/>
    <w:rsid w:val="006B2494"/>
    <w:rsid w:val="006B6A0C"/>
    <w:rsid w:val="006D5F17"/>
    <w:rsid w:val="006F27D2"/>
    <w:rsid w:val="00702349"/>
    <w:rsid w:val="00702A92"/>
    <w:rsid w:val="00707789"/>
    <w:rsid w:val="007149A0"/>
    <w:rsid w:val="00716BCE"/>
    <w:rsid w:val="0074013D"/>
    <w:rsid w:val="00760658"/>
    <w:rsid w:val="00770A13"/>
    <w:rsid w:val="0078498D"/>
    <w:rsid w:val="007910DE"/>
    <w:rsid w:val="00795783"/>
    <w:rsid w:val="007A1F69"/>
    <w:rsid w:val="007A3FCD"/>
    <w:rsid w:val="007C72ED"/>
    <w:rsid w:val="007D3114"/>
    <w:rsid w:val="007E73B7"/>
    <w:rsid w:val="007F3BB4"/>
    <w:rsid w:val="007F440F"/>
    <w:rsid w:val="007F5347"/>
    <w:rsid w:val="007F6DF9"/>
    <w:rsid w:val="007F6F7F"/>
    <w:rsid w:val="00806BD9"/>
    <w:rsid w:val="0083507C"/>
    <w:rsid w:val="00836A2C"/>
    <w:rsid w:val="00845A83"/>
    <w:rsid w:val="00862A0E"/>
    <w:rsid w:val="00867B75"/>
    <w:rsid w:val="0087459C"/>
    <w:rsid w:val="00887A87"/>
    <w:rsid w:val="0089552B"/>
    <w:rsid w:val="008979C8"/>
    <w:rsid w:val="008A12B4"/>
    <w:rsid w:val="008A4537"/>
    <w:rsid w:val="008A6DAA"/>
    <w:rsid w:val="008B782E"/>
    <w:rsid w:val="008D257E"/>
    <w:rsid w:val="008D55E8"/>
    <w:rsid w:val="008D73AE"/>
    <w:rsid w:val="008E4B29"/>
    <w:rsid w:val="008F6681"/>
    <w:rsid w:val="00901060"/>
    <w:rsid w:val="00904415"/>
    <w:rsid w:val="009119B3"/>
    <w:rsid w:val="00913145"/>
    <w:rsid w:val="00921ADF"/>
    <w:rsid w:val="00946571"/>
    <w:rsid w:val="00947234"/>
    <w:rsid w:val="00947997"/>
    <w:rsid w:val="00950CAF"/>
    <w:rsid w:val="00951AFC"/>
    <w:rsid w:val="00955B17"/>
    <w:rsid w:val="009622BC"/>
    <w:rsid w:val="0097015E"/>
    <w:rsid w:val="009A0A4B"/>
    <w:rsid w:val="009A19D1"/>
    <w:rsid w:val="009A5C02"/>
    <w:rsid w:val="009B1665"/>
    <w:rsid w:val="009B78F5"/>
    <w:rsid w:val="009C4306"/>
    <w:rsid w:val="009E279E"/>
    <w:rsid w:val="00A4589C"/>
    <w:rsid w:val="00A503CA"/>
    <w:rsid w:val="00A50E60"/>
    <w:rsid w:val="00A54C6C"/>
    <w:rsid w:val="00A66344"/>
    <w:rsid w:val="00A83652"/>
    <w:rsid w:val="00A93A86"/>
    <w:rsid w:val="00A96E43"/>
    <w:rsid w:val="00AA12D9"/>
    <w:rsid w:val="00AA1762"/>
    <w:rsid w:val="00AA4CBE"/>
    <w:rsid w:val="00AA67D7"/>
    <w:rsid w:val="00AC687B"/>
    <w:rsid w:val="00AD6988"/>
    <w:rsid w:val="00B067B7"/>
    <w:rsid w:val="00B12B89"/>
    <w:rsid w:val="00B151AC"/>
    <w:rsid w:val="00B17C7E"/>
    <w:rsid w:val="00B4100F"/>
    <w:rsid w:val="00B44068"/>
    <w:rsid w:val="00B46775"/>
    <w:rsid w:val="00B565D5"/>
    <w:rsid w:val="00B5695F"/>
    <w:rsid w:val="00B61E63"/>
    <w:rsid w:val="00B6679D"/>
    <w:rsid w:val="00B74869"/>
    <w:rsid w:val="00B7548D"/>
    <w:rsid w:val="00B91353"/>
    <w:rsid w:val="00B92ED7"/>
    <w:rsid w:val="00BA277C"/>
    <w:rsid w:val="00BA2BBD"/>
    <w:rsid w:val="00BB4103"/>
    <w:rsid w:val="00BC6F64"/>
    <w:rsid w:val="00BD04BB"/>
    <w:rsid w:val="00BD45DD"/>
    <w:rsid w:val="00BE5208"/>
    <w:rsid w:val="00BF2AE5"/>
    <w:rsid w:val="00C0130D"/>
    <w:rsid w:val="00C04191"/>
    <w:rsid w:val="00C15A82"/>
    <w:rsid w:val="00C22AAA"/>
    <w:rsid w:val="00C22D88"/>
    <w:rsid w:val="00C27937"/>
    <w:rsid w:val="00C419D2"/>
    <w:rsid w:val="00C41EA4"/>
    <w:rsid w:val="00C61E67"/>
    <w:rsid w:val="00C64981"/>
    <w:rsid w:val="00C72E84"/>
    <w:rsid w:val="00C82E11"/>
    <w:rsid w:val="00C86515"/>
    <w:rsid w:val="00C87A56"/>
    <w:rsid w:val="00CA0F54"/>
    <w:rsid w:val="00CB4140"/>
    <w:rsid w:val="00CB6244"/>
    <w:rsid w:val="00CD0D3C"/>
    <w:rsid w:val="00CE2884"/>
    <w:rsid w:val="00CF4777"/>
    <w:rsid w:val="00CF7151"/>
    <w:rsid w:val="00D001F0"/>
    <w:rsid w:val="00D0095E"/>
    <w:rsid w:val="00D062FA"/>
    <w:rsid w:val="00D07E76"/>
    <w:rsid w:val="00D13077"/>
    <w:rsid w:val="00D26663"/>
    <w:rsid w:val="00D27E00"/>
    <w:rsid w:val="00D30008"/>
    <w:rsid w:val="00D42434"/>
    <w:rsid w:val="00D463A7"/>
    <w:rsid w:val="00D51B4D"/>
    <w:rsid w:val="00D53170"/>
    <w:rsid w:val="00D5706E"/>
    <w:rsid w:val="00D72E86"/>
    <w:rsid w:val="00D73276"/>
    <w:rsid w:val="00D77109"/>
    <w:rsid w:val="00D800DF"/>
    <w:rsid w:val="00DA534D"/>
    <w:rsid w:val="00DA64A2"/>
    <w:rsid w:val="00DB0B60"/>
    <w:rsid w:val="00DB1FBE"/>
    <w:rsid w:val="00DC666F"/>
    <w:rsid w:val="00DD4366"/>
    <w:rsid w:val="00DE32AD"/>
    <w:rsid w:val="00DE7B3F"/>
    <w:rsid w:val="00DF7FC9"/>
    <w:rsid w:val="00E06C9F"/>
    <w:rsid w:val="00E50EF9"/>
    <w:rsid w:val="00E560BD"/>
    <w:rsid w:val="00E9457F"/>
    <w:rsid w:val="00EC13D6"/>
    <w:rsid w:val="00EE78C0"/>
    <w:rsid w:val="00EF3D76"/>
    <w:rsid w:val="00EF59C3"/>
    <w:rsid w:val="00F26033"/>
    <w:rsid w:val="00F3397F"/>
    <w:rsid w:val="00F375FE"/>
    <w:rsid w:val="00F536A8"/>
    <w:rsid w:val="00F56A2B"/>
    <w:rsid w:val="00F63E7B"/>
    <w:rsid w:val="00F64B65"/>
    <w:rsid w:val="00F71665"/>
    <w:rsid w:val="00F81619"/>
    <w:rsid w:val="00F94DF8"/>
    <w:rsid w:val="00F97F70"/>
    <w:rsid w:val="00FB4ED3"/>
    <w:rsid w:val="017D2AD1"/>
    <w:rsid w:val="0257683A"/>
    <w:rsid w:val="03027440"/>
    <w:rsid w:val="04D11364"/>
    <w:rsid w:val="05030D4F"/>
    <w:rsid w:val="0B2D6EE0"/>
    <w:rsid w:val="0C321557"/>
    <w:rsid w:val="0CF44D49"/>
    <w:rsid w:val="0F273E97"/>
    <w:rsid w:val="11087044"/>
    <w:rsid w:val="115E6B30"/>
    <w:rsid w:val="11BF1ADF"/>
    <w:rsid w:val="1725764E"/>
    <w:rsid w:val="190C08F6"/>
    <w:rsid w:val="19B5153E"/>
    <w:rsid w:val="19BB68B3"/>
    <w:rsid w:val="1AB2595F"/>
    <w:rsid w:val="1BC11179"/>
    <w:rsid w:val="1D723EB8"/>
    <w:rsid w:val="1E155BDC"/>
    <w:rsid w:val="210D7B15"/>
    <w:rsid w:val="24567029"/>
    <w:rsid w:val="29F32291"/>
    <w:rsid w:val="2B1B241B"/>
    <w:rsid w:val="30322FD0"/>
    <w:rsid w:val="30633085"/>
    <w:rsid w:val="30B837A8"/>
    <w:rsid w:val="35907556"/>
    <w:rsid w:val="3654263F"/>
    <w:rsid w:val="36BB1EBE"/>
    <w:rsid w:val="36BF20C1"/>
    <w:rsid w:val="36D701CF"/>
    <w:rsid w:val="383847E3"/>
    <w:rsid w:val="383F30FA"/>
    <w:rsid w:val="41D72F04"/>
    <w:rsid w:val="42F374DC"/>
    <w:rsid w:val="476306A7"/>
    <w:rsid w:val="494B3667"/>
    <w:rsid w:val="4B1F5C98"/>
    <w:rsid w:val="4B216301"/>
    <w:rsid w:val="4D971720"/>
    <w:rsid w:val="4ED45F19"/>
    <w:rsid w:val="4EE01A4C"/>
    <w:rsid w:val="4FDA161B"/>
    <w:rsid w:val="4FFF5FFF"/>
    <w:rsid w:val="50AB38B4"/>
    <w:rsid w:val="51945ADB"/>
    <w:rsid w:val="53581D27"/>
    <w:rsid w:val="54A15097"/>
    <w:rsid w:val="59AA6571"/>
    <w:rsid w:val="5A1661BC"/>
    <w:rsid w:val="5B413BED"/>
    <w:rsid w:val="5BB7794F"/>
    <w:rsid w:val="5C74671B"/>
    <w:rsid w:val="5EE70F4C"/>
    <w:rsid w:val="5F56711E"/>
    <w:rsid w:val="62127B52"/>
    <w:rsid w:val="65580670"/>
    <w:rsid w:val="6749307E"/>
    <w:rsid w:val="68DC1B74"/>
    <w:rsid w:val="69F2136F"/>
    <w:rsid w:val="6BD0740F"/>
    <w:rsid w:val="6C605188"/>
    <w:rsid w:val="6CB424B9"/>
    <w:rsid w:val="6E8D2F27"/>
    <w:rsid w:val="735604C6"/>
    <w:rsid w:val="738C7EFE"/>
    <w:rsid w:val="769350D2"/>
    <w:rsid w:val="78DE56DB"/>
    <w:rsid w:val="79AE7E81"/>
    <w:rsid w:val="7A6D4B48"/>
    <w:rsid w:val="7B9C2BEF"/>
    <w:rsid w:val="7DD20552"/>
    <w:rsid w:val="F9CD935F"/>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9">
    <w:name w:val="Default Paragraph Font"/>
    <w:semiHidden/>
    <w:uiPriority w:val="0"/>
  </w:style>
  <w:style w:type="table" w:default="1" w:styleId="8">
    <w:name w:val="Normal Table"/>
    <w:semiHidden/>
    <w:uiPriority w:val="0"/>
    <w:tblPr>
      <w:tblStyle w:val="8"/>
      <w:tblCellMar>
        <w:top w:w="0" w:type="dxa"/>
        <w:left w:w="108" w:type="dxa"/>
        <w:bottom w:w="0" w:type="dxa"/>
        <w:right w:w="108" w:type="dxa"/>
      </w:tblCellMar>
    </w:tblPr>
  </w:style>
  <w:style w:type="paragraph" w:styleId="2">
    <w:name w:val="Date"/>
    <w:basedOn w:val="1"/>
    <w:next w:val="1"/>
    <w:link w:val="14"/>
    <w:uiPriority w:val="0"/>
    <w:pPr>
      <w:ind w:left="100" w:leftChars="2500"/>
    </w:pPr>
  </w:style>
  <w:style w:type="paragraph" w:styleId="3">
    <w:name w:val="endnote text"/>
    <w:basedOn w:val="1"/>
    <w:link w:val="15"/>
    <w:uiPriority w:val="0"/>
    <w:pPr>
      <w:snapToGrid w:val="0"/>
      <w:jc w:val="left"/>
    </w:pPr>
  </w:style>
  <w:style w:type="paragraph" w:styleId="4">
    <w:name w:val="Balloon Text"/>
    <w:basedOn w:val="1"/>
    <w:semiHidden/>
    <w:uiPriority w:val="0"/>
    <w:rPr>
      <w:sz w:val="18"/>
      <w:szCs w:val="18"/>
    </w:rPr>
  </w:style>
  <w:style w:type="paragraph" w:styleId="5">
    <w:name w:val="footer"/>
    <w:basedOn w:val="1"/>
    <w:uiPriority w:val="0"/>
    <w:pPr>
      <w:tabs>
        <w:tab w:val="center" w:pos="4153"/>
        <w:tab w:val="right" w:pos="8306"/>
      </w:tabs>
      <w:snapToGrid w:val="0"/>
      <w:jc w:val="left"/>
    </w:pPr>
    <w:rPr>
      <w:sz w:val="18"/>
      <w:szCs w:val="18"/>
    </w:rPr>
  </w:style>
  <w:style w:type="paragraph" w:styleId="6">
    <w:name w:val="header"/>
    <w:basedOn w:val="1"/>
    <w:link w:val="16"/>
    <w:uiPriority w:val="0"/>
    <w:pPr>
      <w:pBdr>
        <w:bottom w:val="single" w:color="auto" w:sz="6" w:space="1"/>
      </w:pBdr>
      <w:tabs>
        <w:tab w:val="center" w:pos="4153"/>
        <w:tab w:val="right" w:pos="8306"/>
      </w:tabs>
      <w:snapToGrid w:val="0"/>
      <w:jc w:val="center"/>
    </w:pPr>
    <w:rPr>
      <w:sz w:val="18"/>
      <w:szCs w:val="18"/>
    </w:rPr>
  </w:style>
  <w:style w:type="paragraph" w:styleId="7">
    <w:name w:val="footnote text"/>
    <w:basedOn w:val="1"/>
    <w:link w:val="17"/>
    <w:uiPriority w:val="0"/>
    <w:pPr>
      <w:snapToGrid w:val="0"/>
      <w:jc w:val="left"/>
    </w:pPr>
    <w:rPr>
      <w:sz w:val="18"/>
      <w:szCs w:val="18"/>
    </w:rPr>
  </w:style>
  <w:style w:type="character" w:styleId="10">
    <w:name w:val="Strong"/>
    <w:basedOn w:val="9"/>
    <w:qFormat/>
    <w:uiPriority w:val="0"/>
    <w:rPr>
      <w:b/>
      <w:bCs/>
    </w:rPr>
  </w:style>
  <w:style w:type="character" w:styleId="11">
    <w:name w:val="endnote reference"/>
    <w:basedOn w:val="9"/>
    <w:uiPriority w:val="0"/>
    <w:rPr>
      <w:vertAlign w:val="superscript"/>
    </w:rPr>
  </w:style>
  <w:style w:type="character" w:styleId="12">
    <w:name w:val="page number"/>
    <w:basedOn w:val="9"/>
    <w:uiPriority w:val="0"/>
  </w:style>
  <w:style w:type="character" w:styleId="13">
    <w:name w:val="footnote reference"/>
    <w:basedOn w:val="9"/>
    <w:uiPriority w:val="0"/>
    <w:rPr>
      <w:vertAlign w:val="superscript"/>
    </w:rPr>
  </w:style>
  <w:style w:type="character" w:customStyle="1" w:styleId="14">
    <w:name w:val="日期 Char"/>
    <w:basedOn w:val="9"/>
    <w:link w:val="2"/>
    <w:uiPriority w:val="0"/>
    <w:rPr>
      <w:kern w:val="2"/>
      <w:sz w:val="21"/>
      <w:szCs w:val="24"/>
    </w:rPr>
  </w:style>
  <w:style w:type="character" w:customStyle="1" w:styleId="15">
    <w:name w:val="尾注文本 Char"/>
    <w:basedOn w:val="9"/>
    <w:link w:val="3"/>
    <w:uiPriority w:val="0"/>
    <w:rPr>
      <w:kern w:val="2"/>
      <w:sz w:val="21"/>
      <w:szCs w:val="24"/>
    </w:rPr>
  </w:style>
  <w:style w:type="character" w:customStyle="1" w:styleId="16">
    <w:name w:val="页眉 Char"/>
    <w:basedOn w:val="9"/>
    <w:link w:val="6"/>
    <w:uiPriority w:val="0"/>
    <w:rPr>
      <w:kern w:val="2"/>
      <w:sz w:val="18"/>
      <w:szCs w:val="18"/>
    </w:rPr>
  </w:style>
  <w:style w:type="character" w:customStyle="1" w:styleId="17">
    <w:name w:val="脚注文本 Char"/>
    <w:basedOn w:val="9"/>
    <w:link w:val="7"/>
    <w:uiPriority w:val="0"/>
    <w:rPr>
      <w:kern w:val="2"/>
      <w:sz w:val="18"/>
      <w:szCs w:val="18"/>
    </w:rPr>
  </w:style>
  <w:style w:type="character" w:customStyle="1" w:styleId="18">
    <w:name w:val="脚注文本 Char1"/>
    <w:basedOn w:val="9"/>
    <w:uiPriority w:val="0"/>
    <w:rPr>
      <w:kern w:val="2"/>
      <w:sz w:val="18"/>
      <w:szCs w:val="18"/>
    </w:rPr>
  </w:style>
  <w:style w:type="paragraph" w:customStyle="1" w:styleId="19">
    <w:name w:val="Char"/>
    <w:basedOn w:val="1"/>
    <w:uiPriority w:val="0"/>
    <w:rPr>
      <w:rFonts w:ascii="Tahoma" w:hAnsi="Tahoma"/>
      <w:sz w:val="24"/>
      <w:szCs w:val="20"/>
    </w:rPr>
  </w:style>
  <w:style w:type="paragraph" w:customStyle="1" w:styleId="20">
    <w:name w:val=" Char"/>
    <w:basedOn w:val="1"/>
    <w:uiPriority w:val="0"/>
    <w:rPr>
      <w:rFonts w:ascii="Tahoma" w:hAnsi="Tahoma"/>
      <w:sz w:val="24"/>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Sky123.Org</Company>
  <Pages>9</Pages>
  <Words>602</Words>
  <Characters>3433</Characters>
  <Lines>28</Lines>
  <Paragraphs>8</Paragraphs>
  <TotalTime>1</TotalTime>
  <ScaleCrop>false</ScaleCrop>
  <LinksUpToDate>false</LinksUpToDate>
  <CharactersWithSpaces>4027</CharactersWithSpaces>
  <Application>WPS Office_11.8.2.11625_F1E327BC-269C-435d-A152-05C5408002CA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2020-11-11T15:59:00Z</dcterms:created>
  <dc:creator>Administrator</dc:creator>
  <cp:lastModifiedBy>abc</cp:lastModifiedBy>
  <cp:lastPrinted>2021-07-20T17:34:55Z</cp:lastPrinted>
  <dcterms:modified xsi:type="dcterms:W3CDTF">2022-10-14T16:13:12Z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2052-11.8.2.11625</vt:lpwstr>
  </property>
  <property fmtid="{D5CDD505-2E9C-101B-9397-08002B2CF9AE}" pid="3" name="ICV">
    <vt:lpwstr>38AF6E8A3660420A8A34D44045C4A4B1</vt:lpwstr>
  </property>
</Properties>
</file>